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EF" w:rsidRPr="00C70459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C7045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E4DEF" w:rsidRPr="00C70459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459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BE4DEF" w:rsidRPr="00C70459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459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BE4DEF" w:rsidRPr="00C70459" w:rsidRDefault="00467488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459">
        <w:rPr>
          <w:rFonts w:ascii="Times New Roman" w:eastAsia="Calibri" w:hAnsi="Times New Roman" w:cs="Times New Roman"/>
          <w:sz w:val="24"/>
          <w:szCs w:val="24"/>
        </w:rPr>
        <w:t>«</w:t>
      </w:r>
      <w:r w:rsidR="00BE4DEF" w:rsidRPr="00C70459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BE4DEF" w:rsidRPr="00C70459" w:rsidRDefault="00BE4DEF" w:rsidP="00BE4DE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045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467488" w:rsidRPr="00C70459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C70459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C70459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C70459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E4DEF" w:rsidRPr="00C70459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6502" w:rsidRPr="00C70459" w:rsidRDefault="000D6502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7B20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342BF" w:rsidRPr="00C70459" w:rsidRDefault="007B20CC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t>ОУД.10 ОБЩЕСТВОЗНАНИЕ (ВКЛЮЧАЯ ЭКОНОМИКУ И ПРАВО)</w:t>
      </w:r>
    </w:p>
    <w:p w:rsidR="007B20CC" w:rsidRPr="00C70459" w:rsidRDefault="007B20CC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C70459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6B03CF" w:rsidRPr="00C70459">
        <w:rPr>
          <w:rFonts w:ascii="Times New Roman" w:eastAsia="Calibri" w:hAnsi="Times New Roman" w:cs="Times New Roman"/>
          <w:sz w:val="28"/>
          <w:szCs w:val="28"/>
        </w:rPr>
        <w:t>ы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подготовки</w:t>
      </w:r>
    </w:p>
    <w:p w:rsidR="002342BF" w:rsidRPr="00C70459" w:rsidRDefault="002342BF" w:rsidP="00925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D52C95" w:rsidRPr="00C70459">
        <w:rPr>
          <w:rFonts w:ascii="Times New Roman" w:eastAsia="Calibri" w:hAnsi="Times New Roman" w:cs="Times New Roman"/>
          <w:sz w:val="28"/>
          <w:szCs w:val="28"/>
        </w:rPr>
        <w:t>,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2342BF" w:rsidRPr="00C70459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52033A" w:rsidRPr="00C70459" w:rsidRDefault="0052033A" w:rsidP="0052033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</w:p>
    <w:p w:rsidR="0052033A" w:rsidRPr="00C70459" w:rsidRDefault="0052033A" w:rsidP="0052033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2033A" w:rsidRPr="00C70459" w:rsidRDefault="0052033A" w:rsidP="0052033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52033A" w:rsidRPr="00C70459" w:rsidRDefault="0052033A" w:rsidP="0052033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25A67" w:rsidRPr="00C70459" w:rsidRDefault="00925A67" w:rsidP="005203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9A5EC2" w:rsidP="00925A6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7B20CC" w:rsidRPr="00C70459">
        <w:rPr>
          <w:rFonts w:ascii="Times New Roman" w:eastAsia="Calibri" w:hAnsi="Times New Roman" w:cs="Times New Roman"/>
          <w:sz w:val="28"/>
          <w:szCs w:val="28"/>
        </w:rPr>
        <w:t>, 2020</w:t>
      </w:r>
      <w:r w:rsidR="000D6502" w:rsidRPr="00C7045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342BF" w:rsidRPr="00C70459" w:rsidRDefault="002342BF" w:rsidP="009A5E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УТВЕРЖДАЮ</w:t>
      </w:r>
    </w:p>
    <w:p w:rsidR="002342BF" w:rsidRPr="00C70459" w:rsidRDefault="002342BF" w:rsidP="009A5E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</w:t>
      </w:r>
      <w:r w:rsidR="00925A67" w:rsidRPr="00C70459">
        <w:rPr>
          <w:rFonts w:ascii="Times New Roman" w:eastAsia="Calibri" w:hAnsi="Times New Roman" w:cs="Times New Roman"/>
          <w:sz w:val="28"/>
          <w:szCs w:val="28"/>
        </w:rPr>
        <w:t xml:space="preserve">            Зам. директора по Т</w:t>
      </w:r>
      <w:r w:rsidRPr="00C70459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2342BF" w:rsidRPr="00C70459" w:rsidRDefault="002342BF" w:rsidP="009A5E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___________ Змиевская Н.Е.</w:t>
      </w:r>
      <w:r w:rsidR="009A5EC2" w:rsidRPr="00C70459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925A67" w:rsidRPr="00C70459">
        <w:rPr>
          <w:rFonts w:ascii="Times New Roman" w:eastAsia="Calibri" w:hAnsi="Times New Roman" w:cs="Times New Roman"/>
          <w:sz w:val="28"/>
          <w:szCs w:val="28"/>
        </w:rPr>
        <w:t xml:space="preserve">              ___________ Котене</w:t>
      </w:r>
      <w:r w:rsidR="009A5EC2" w:rsidRPr="00C70459">
        <w:rPr>
          <w:rFonts w:ascii="Times New Roman" w:eastAsia="Calibri" w:hAnsi="Times New Roman" w:cs="Times New Roman"/>
          <w:sz w:val="28"/>
          <w:szCs w:val="28"/>
        </w:rPr>
        <w:t>ва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С.Б</w:t>
      </w:r>
    </w:p>
    <w:p w:rsidR="00A03A7B" w:rsidRPr="00C70459" w:rsidRDefault="00A03A7B" w:rsidP="009A5E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Протокол №_______________                            «____»_______________2020 г.</w:t>
      </w:r>
    </w:p>
    <w:p w:rsidR="002342BF" w:rsidRPr="00C70459" w:rsidRDefault="00A03A7B" w:rsidP="009A5E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от «____»__________</w:t>
      </w:r>
      <w:r w:rsidR="007B20CC" w:rsidRPr="00C70459">
        <w:rPr>
          <w:rFonts w:ascii="Times New Roman" w:eastAsia="Calibri" w:hAnsi="Times New Roman" w:cs="Times New Roman"/>
          <w:sz w:val="28"/>
          <w:szCs w:val="28"/>
        </w:rPr>
        <w:t>___2020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 xml:space="preserve"> г.                   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4674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CD2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DEF" w:rsidRPr="00C70459" w:rsidRDefault="00A03A7B" w:rsidP="00BE4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C70459" w:rsidRPr="00C7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DEF" w:rsidRPr="00C70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BE4DEF" w:rsidRPr="00C70459" w:rsidRDefault="00BE4DEF" w:rsidP="00BE4D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459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О.Н. Заплавная</w:t>
      </w: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7045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045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C70459">
        <w:rPr>
          <w:rFonts w:ascii="Times New Roman" w:hAnsi="Times New Roman"/>
          <w:sz w:val="28"/>
          <w:szCs w:val="28"/>
        </w:rPr>
        <w:t>Т.В. Кан</w:t>
      </w:r>
    </w:p>
    <w:p w:rsidR="007B20CC" w:rsidRPr="00C70459" w:rsidRDefault="007B20CC" w:rsidP="007B20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7045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(подпись)</w:t>
      </w:r>
    </w:p>
    <w:p w:rsidR="007B20CC" w:rsidRPr="00C70459" w:rsidRDefault="007B20CC" w:rsidP="007B20CC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:rsidR="007B20CC" w:rsidRPr="00C70459" w:rsidRDefault="007B20CC" w:rsidP="007B20CC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459">
        <w:rPr>
          <w:rFonts w:ascii="Times New Roman" w:hAnsi="Times New Roman"/>
          <w:sz w:val="28"/>
          <w:szCs w:val="28"/>
        </w:rPr>
        <w:t>Согласовано:</w:t>
      </w:r>
    </w:p>
    <w:p w:rsidR="007B20CC" w:rsidRPr="00C70459" w:rsidRDefault="007B20CC" w:rsidP="007B2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459">
        <w:rPr>
          <w:rFonts w:ascii="Times New Roman" w:hAnsi="Times New Roman"/>
          <w:sz w:val="28"/>
          <w:szCs w:val="28"/>
        </w:rPr>
        <w:t>Методист КГБ ПОУ ХТТТ ____________________ Н.И. Коршунова</w:t>
      </w:r>
    </w:p>
    <w:p w:rsidR="007B20CC" w:rsidRPr="00C70459" w:rsidRDefault="007B20CC" w:rsidP="007B20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C70459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(подпись)</w:t>
      </w:r>
    </w:p>
    <w:p w:rsidR="007B20CC" w:rsidRPr="00C70459" w:rsidRDefault="007B20CC" w:rsidP="007B20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20CC" w:rsidRPr="00C70459" w:rsidRDefault="007B20CC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2342BF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4674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488" w:rsidRPr="00C70459" w:rsidRDefault="00467488" w:rsidP="004674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DEF" w:rsidRPr="00C70459" w:rsidRDefault="00BE4DE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A7B" w:rsidRPr="00C70459" w:rsidRDefault="00A03A7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A7B" w:rsidRPr="00C70459" w:rsidRDefault="00A03A7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A7B" w:rsidRPr="00C70459" w:rsidRDefault="00A03A7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A7B" w:rsidRPr="00C70459" w:rsidRDefault="00A03A7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5A67" w:rsidRPr="00C70459" w:rsidRDefault="00925A6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A7B" w:rsidRPr="00C70459" w:rsidRDefault="00A03A7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EC2" w:rsidRPr="00C70459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7B20CC" w:rsidRPr="00C70459" w:rsidRDefault="007B20CC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C70459" w:rsidRDefault="00D6062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2342BF" w:rsidRPr="00C70459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C70459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7B20CC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C70459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C70459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C70459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C7045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2342BF" w:rsidRPr="00C70459" w:rsidRDefault="002342BF" w:rsidP="002342BF">
      <w:pPr>
        <w:spacing w:after="0" w:line="240" w:lineRule="auto"/>
        <w:ind w:firstLine="426"/>
        <w:jc w:val="both"/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C70459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C7045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03A7B" w:rsidRPr="00C70459" w:rsidRDefault="00A03A7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hAnsi="Times New Roman" w:cs="Times New Roman"/>
          <w:sz w:val="28"/>
          <w:szCs w:val="28"/>
        </w:rPr>
        <w:t>8. Практическая работа</w:t>
      </w:r>
    </w:p>
    <w:p w:rsidR="002342BF" w:rsidRPr="00C70459" w:rsidRDefault="00A03A7B" w:rsidP="00A03A7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9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>.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Внеаудиторная с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C70459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7B20CC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11. Учебно-методическое и материально-техническое обеспечение программы учебной дисциплины </w:t>
      </w:r>
    </w:p>
    <w:p w:rsidR="00A03A7B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2342BF" w:rsidRPr="00C70459" w:rsidRDefault="00A03A7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ab/>
      </w:r>
      <w:r w:rsidR="00D6062F" w:rsidRPr="00C7045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20CC" w:rsidRPr="00C70459" w:rsidRDefault="007B20CC" w:rsidP="00A03A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A7B" w:rsidRPr="00C70459" w:rsidRDefault="00A03A7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 w:rsidRPr="00C70459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</w:t>
      </w:r>
      <w:r w:rsidR="00BE4DEF" w:rsidRPr="00C70459">
        <w:rPr>
          <w:rFonts w:ascii="Times New Roman" w:eastAsia="Calibri" w:hAnsi="Times New Roman" w:cs="Times New Roman"/>
          <w:sz w:val="28"/>
          <w:szCs w:val="28"/>
        </w:rPr>
        <w:t>рабочих, служащих</w:t>
      </w:r>
      <w:r w:rsidRPr="00C70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29E1" w:rsidRPr="00C70459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C70459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Содержание программы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C70459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</w:t>
      </w:r>
      <w:r w:rsidR="007B20CC" w:rsidRPr="00C70459">
        <w:rPr>
          <w:rFonts w:ascii="Times New Roman" w:eastAsia="Calibri" w:hAnsi="Times New Roman" w:cs="Times New Roman"/>
          <w:sz w:val="28"/>
          <w:szCs w:val="28"/>
        </w:rPr>
        <w:t>цированных рабочих, служащих</w:t>
      </w:r>
      <w:r w:rsidRPr="00C70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lastRenderedPageBreak/>
        <w:t>Формируемые компетенции: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1. Понимать сущность и социальную значимость будущей профессии, проявлять к ней устойчивый интерес.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2. Организовывать собственную деятельность, исходя из цели и способов ее достижения, определенных руководителем.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4. Осуществлять поиск информации, необходимой для эффективного выполнения профессиональных задач.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6. Работать в команде, эффективно общаться с коллегами, руководством, клиентами.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 7. Исполнять воинскую обязанность в том числе с применением полученных профессиональных знаний (для юношей).</w:t>
      </w:r>
    </w:p>
    <w:p w:rsidR="0052033A" w:rsidRPr="00C70459" w:rsidRDefault="0052033A" w:rsidP="005203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52033A" w:rsidRPr="00C70459" w:rsidRDefault="0052033A" w:rsidP="005203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7570" w:rsidRPr="00C70459" w:rsidRDefault="009A7570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C70459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>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 предполагает дифференциацию уровней достижения 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>обучающимися различных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При</w:t>
      </w:r>
      <w:r w:rsidR="000D6502" w:rsidRPr="00C70459">
        <w:rPr>
          <w:rFonts w:ascii="Times New Roman" w:eastAsia="Calibri" w:hAnsi="Times New Roman" w:cs="Times New Roman"/>
          <w:sz w:val="28"/>
          <w:szCs w:val="28"/>
        </w:rPr>
        <w:t xml:space="preserve"> освоении профессий СПО техн</w:t>
      </w:r>
      <w:r w:rsidRPr="00C70459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 интегрированная учебная дисциплина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», включающая экономику и право, изучается на базовом уровне ФГОС среднего общего образования. 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Изучение обществознания </w:t>
      </w:r>
      <w:r w:rsidR="0052033A" w:rsidRPr="00C70459">
        <w:rPr>
          <w:rFonts w:ascii="Times New Roman" w:eastAsia="Calibri" w:hAnsi="Times New Roman" w:cs="Times New Roman"/>
          <w:sz w:val="28"/>
          <w:szCs w:val="28"/>
        </w:rPr>
        <w:t>подведением итогов в форме зачета в рамках промежуточной аттестации обучающихся в процессе освоения ОПОП СПО ППКРС на базе основного общего образования с получением среднего общего образования.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520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33A" w:rsidRPr="00C70459" w:rsidRDefault="0052033A" w:rsidP="00520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6502" w:rsidRPr="00C70459" w:rsidRDefault="000D650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Интегрированная учебная дисциплина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» является учебной дисциплиной обязательной предметной области «Общественные науки» </w:t>
      </w:r>
      <w:r w:rsidR="00A03A7B" w:rsidRPr="00C70459">
        <w:rPr>
          <w:rFonts w:ascii="Times New Roman" w:eastAsia="Calibri" w:hAnsi="Times New Roman" w:cs="Times New Roman"/>
          <w:sz w:val="28"/>
          <w:szCs w:val="28"/>
        </w:rPr>
        <w:t>ФГОС СОО</w:t>
      </w:r>
      <w:r w:rsidRPr="00C70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42BF" w:rsidRPr="00C70459" w:rsidRDefault="00A03A7B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У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>чебная дисциплина «Обществознание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 xml:space="preserve"> (включая экономику и право)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 xml:space="preserve">» изучается в общеобразовательном цикле учебного плана ОПОП СПО на базе основного общего образования с получением среднего общего образования </w:t>
      </w:r>
      <w:r w:rsidRPr="00C70459">
        <w:rPr>
          <w:rFonts w:ascii="Times New Roman" w:eastAsia="Calibri" w:hAnsi="Times New Roman" w:cs="Times New Roman"/>
          <w:sz w:val="28"/>
          <w:szCs w:val="28"/>
        </w:rPr>
        <w:t>в пределах освоения ОПОП СПО ППКРС</w:t>
      </w:r>
      <w:r w:rsidR="002342BF" w:rsidRPr="00C70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 место учебной дисциплины </w:t>
      </w:r>
      <w:r w:rsidR="00A03A7B" w:rsidRPr="00C70459">
        <w:rPr>
          <w:rFonts w:ascii="Times New Roman" w:eastAsia="Calibri" w:hAnsi="Times New Roman" w:cs="Times New Roman"/>
          <w:sz w:val="28"/>
          <w:szCs w:val="28"/>
        </w:rPr>
        <w:t xml:space="preserve">«Обществознание (включая экономику и право)» входит в состав </w:t>
      </w:r>
      <w:r w:rsidRPr="00C70459">
        <w:rPr>
          <w:rFonts w:ascii="Times New Roman" w:eastAsia="Calibri" w:hAnsi="Times New Roman" w:cs="Times New Roman"/>
          <w:sz w:val="28"/>
          <w:szCs w:val="28"/>
        </w:rPr>
        <w:t>общеобразовательных учебных дисциплин по выбору, формируемых из обязательных предметных областей ФГОС среднего общего образов</w:t>
      </w:r>
      <w:r w:rsidR="000D6502" w:rsidRPr="00C70459">
        <w:rPr>
          <w:rFonts w:ascii="Times New Roman" w:eastAsia="Calibri" w:hAnsi="Times New Roman" w:cs="Times New Roman"/>
          <w:sz w:val="28"/>
          <w:szCs w:val="28"/>
        </w:rPr>
        <w:t>ания, для профессий СПО техн</w:t>
      </w:r>
      <w:r w:rsidRPr="00C70459">
        <w:rPr>
          <w:rFonts w:ascii="Times New Roman" w:eastAsia="Calibri" w:hAnsi="Times New Roman" w:cs="Times New Roman"/>
          <w:sz w:val="28"/>
          <w:szCs w:val="28"/>
        </w:rPr>
        <w:t>ического профиля профессионального образования.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33A" w:rsidRPr="00C70459" w:rsidRDefault="0052033A" w:rsidP="002451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«Обществознание</w:t>
      </w:r>
      <w:r w:rsidR="00285E99" w:rsidRPr="00C70459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="002451D7" w:rsidRPr="00C70459">
        <w:rPr>
          <w:rFonts w:ascii="Times New Roman" w:eastAsia="Calibri" w:hAnsi="Times New Roman" w:cs="Times New Roman"/>
          <w:sz w:val="28"/>
          <w:szCs w:val="28"/>
        </w:rPr>
        <w:t>ключая экономику и право)</w:t>
      </w:r>
      <w:r w:rsidRPr="00C70459">
        <w:rPr>
          <w:rFonts w:ascii="Times New Roman" w:eastAsia="Calibri" w:hAnsi="Times New Roman" w:cs="Times New Roman"/>
          <w:sz w:val="28"/>
          <w:szCs w:val="28"/>
        </w:rPr>
        <w:t>» об</w:t>
      </w:r>
      <w:r w:rsidR="001B253C" w:rsidRPr="00C70459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C70459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C70459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C7045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   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C7045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C7045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570" w:rsidRPr="00C70459" w:rsidRDefault="00CD29E1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</w:t>
      </w:r>
      <w:r w:rsidR="00971566" w:rsidRPr="00C70459">
        <w:rPr>
          <w:rFonts w:ascii="Times New Roman" w:eastAsia="Calibri" w:hAnsi="Times New Roman" w:cs="Times New Roman"/>
          <w:b/>
          <w:sz w:val="28"/>
          <w:szCs w:val="28"/>
        </w:rPr>
        <w:t xml:space="preserve">Человек. </w:t>
      </w:r>
      <w:r w:rsidRPr="00C70459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1.1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Природа человека, врожденные и приобретенные качества</w:t>
      </w:r>
    </w:p>
    <w:p w:rsidR="009A7570" w:rsidRPr="00C70459" w:rsidRDefault="009A7570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 xml:space="preserve">1.2 </w:t>
      </w:r>
      <w:r w:rsidR="00CD29E1" w:rsidRPr="00C70459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570" w:rsidRPr="00C70459" w:rsidRDefault="00CD29E1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sz w:val="28"/>
          <w:szCs w:val="28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Учреждения </w:t>
      </w:r>
      <w:r w:rsidRPr="00C70459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культуры. Государственные гарантии свободы доступа к культурным ценностям.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1.3 Наука и образование в современном мире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9A7570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1.4 Мораль</w:t>
      </w:r>
      <w:r w:rsidRPr="00C7045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9A7570" w:rsidRPr="00C70459" w:rsidRDefault="009A7570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B37667" w:rsidRPr="00C70459" w:rsidRDefault="00B37667" w:rsidP="00B376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9A7570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A7570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Раздел 2. </w:t>
      </w:r>
      <w:r w:rsidR="002342BF"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Общество как сложная </w:t>
      </w: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динамическая </w:t>
      </w:r>
      <w:r w:rsidR="002342BF"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>система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B37667" w:rsidRPr="00C70459" w:rsidRDefault="00B37667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70459">
        <w:rPr>
          <w:rFonts w:ascii="Times New Roman" w:eastAsia="Times New Roman" w:hAnsi="Times New Roman" w:cs="Times New Roman"/>
          <w:iCs/>
          <w:sz w:val="28"/>
          <w:szCs w:val="28"/>
        </w:rPr>
        <w:t xml:space="preserve">2.1 </w:t>
      </w:r>
      <w:r w:rsidR="00905805" w:rsidRPr="00C70459">
        <w:rPr>
          <w:rFonts w:ascii="Times New Roman" w:eastAsia="Times New Roman" w:hAnsi="Times New Roman" w:cs="Times New Roman"/>
          <w:iCs/>
          <w:sz w:val="28"/>
          <w:szCs w:val="28"/>
        </w:rPr>
        <w:t>Подсистемы и элементы общества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905805" w:rsidRPr="00C70459" w:rsidRDefault="00905805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lastRenderedPageBreak/>
        <w:t>2.2 Многовариативность общественного развития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9A7570" w:rsidRPr="00C70459" w:rsidRDefault="009A7570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9058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3.1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Социальная роль и стратификация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3.2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Социальные нормы и конфликты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3.3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Важнейшие социальные общности и группы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Молодежь как социальная группа. Особенности молодежной политики в Российской Федерации.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2342BF" w:rsidRPr="00C70459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4.1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Политика и власть. Государство в политической системе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4.2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Участники политического процесса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Гражданское общество и государство. Гражданские инициативы.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>Раздел 5. Экономика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5.1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Экономика и экономическая наука. Экономические системы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Экономика семьи. Экономика как наука и хозяйство. Главные вопросы экономики. Потребности. Выбор и альтернативная стоимость. Ограниченность ресурсов. Факторы производства.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Разделение труда, специализация и обмен. Типы экономических систем: традиционная, централизованная (командная) и рыночная экономика.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5.2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Рынок. Фирма. Роль государства в экономике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Рынок одного товара. Спрос. Факторы спроса. Предложение. Факторы предложения. Рыночное равновесие. Основные рыночные структуры: совершенная и несовершенная конкуренция. Роль фирм в экономике. Издержки, выручка, прибыль. Производительность труда. Основные организационные формы бизнеса в России. Основные источники финансирования бизнеса. Акции и облигации. Фондовый рынок. Основы менеджмента и маркетинга. Деньги. Процент. Банковская система. Роль Центрального банка. Основные операции коммерческих банков. Инфляция. Виды, причины и последствия инфляции. Антиинфляционные меры. Основы денежной политики государства.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Частные и общественные блага. Функции государства в экономике. Понятие ВВП и его структура. Экономический рост и развитие.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Экономические циклы. Виды налогов. Государственные расходы. Государственный бюджет. Государственный долг.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Основы налоговой политики государства.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5.3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Рынок труда и безработица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Спрос на труд и его факторы. Предложение труда. Факторы предложения труда. Роль профсоюзов и государства на рынках труда. Человеческий капитал. Понятие безработицы, ее причины и экономические последствия. Рациональный потребитель. Защита прав потребителя. Основные доходы и расходы семьи. Реальный и номинальный доход. Сбережения.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5.4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Основные проблемы экономики России.</w:t>
      </w:r>
      <w:r w:rsidR="009A7570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Элементы международной экономики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Становление современной рыночной экономики России. Особенности современной экономики России, ее экономические институты. Основные проблемы экономики России и ее регионов. Экономическая политика Российской Федерации. Россия в мировой экономике.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Организация международной торговли. Государственная политика в области международной торговли. Глобальные экономические проблемы.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Экономика как наука.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Типы экономических систем.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Факторы спроса и предложения.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 в экономике.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Причины безработицы и трудоустройство.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Особеннос</w:t>
      </w:r>
      <w:r w:rsidR="00971566" w:rsidRPr="00C70459">
        <w:rPr>
          <w:rFonts w:ascii="Times New Roman" w:eastAsia="Calibri" w:hAnsi="Times New Roman" w:cs="Times New Roman"/>
          <w:iCs/>
          <w:sz w:val="28"/>
          <w:szCs w:val="28"/>
        </w:rPr>
        <w:t>ти современной экономики России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>Раздел 6. Право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6.1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Правовое регулирование общественных отношений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Юриспруденция как общественная наука.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 Правовые и моральные нормы.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Система права: основные институты, отрасли права. Частное и публичное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Основные формы права. Нормативные правовые акты и их характеристика. Порядок принятия и вступления в силу законов в РФ. Действие нормативных правовых актов во времени, в пространстве и по кругу лиц. Правовые отношения и их структура. Правомерное и противоправное поведение. Виды противоправных поступков.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Юридическая ответственность и ее задачи.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6.2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Основы конституционного права Российской Федерации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Конституционное </w:t>
      </w:r>
      <w:r w:rsidR="00796F21" w:rsidRPr="00C70459">
        <w:rPr>
          <w:rFonts w:ascii="Times New Roman" w:eastAsia="Calibri" w:hAnsi="Times New Roman" w:cs="Times New Roman"/>
          <w:iCs/>
          <w:sz w:val="28"/>
          <w:szCs w:val="28"/>
        </w:rPr>
        <w:t>право,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как отрасль российского права. Основы конституционного строя Российской Федерации. Система государственных органов Российской Федерации. Законодательная власть. Исполнительная власть. Институт президентства.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Местное самоуправление.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Правоохранительные органы Российской Федерации. Судебная система Российской Федерации. Адвокатура. Нотариат.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Понятие гражданства. Порядок приобретения и прекращения гражданства в РФ.</w:t>
      </w:r>
    </w:p>
    <w:p w:rsidR="00796F21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конституционные права </w:t>
      </w:r>
      <w:r w:rsidR="00796F21" w:rsidRPr="00C70459">
        <w:rPr>
          <w:rFonts w:ascii="Times New Roman" w:eastAsia="Calibri" w:hAnsi="Times New Roman" w:cs="Times New Roman"/>
          <w:iCs/>
          <w:sz w:val="28"/>
          <w:szCs w:val="28"/>
        </w:rPr>
        <w:t>и обязанности граждан в России.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 граждан РФ участвовать в управлении делами государства.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 на благоприятную окружающую среду.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Обязанность защиты Отечества. Основания отсрочки от военной службы.</w:t>
      </w:r>
    </w:p>
    <w:p w:rsidR="009A7570" w:rsidRPr="00C70459" w:rsidRDefault="002342BF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Международная защита прав человека в условиях мирного и военного времени.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971566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6.3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Отрасли российского права</w:t>
      </w:r>
    </w:p>
    <w:p w:rsidR="009A7570" w:rsidRPr="00C70459" w:rsidRDefault="009A7570" w:rsidP="009A75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Гражданское право и гражданские правоотношения. Физические лица. Юридические лица. Гражданско-правовые договоры. Правовое регулирование предпринимательской деятельности. Имущественные права. Право собственности на движимые и недвижимые вещи, деньги, ценные бумаги. Право на интеллектуальную собственность. Основания приобретения права собственности: купля-продажа, мена, наследование, дарение.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Личные неимущественные права граждан: честь, достоинство, имя. Способы защиты имущественных и неимущественных прав.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Трудовое право и трудовые правоотношения. Понятие трудовых правоотношений. Занятость и трудоустройство. Органы трудоустройства. Порядок приема на работу. Трудовой договор: понятие и виды, порядок заключения и расторжения. Правовое регулирование трудовой деятельности несовершеннолетних. Коллективный договор. Роль профсоюзов в трудовых правоотношениях. Трудовые споры и порядок их разрешения. Заработная плата. Правовые основы социальной защиты и социального обеспечения.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 и административные правоотношения. Административные проступки. Административная ответственность.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Уголовное право. Преступление как наиболее опасное противоправное деяние. Состав преступления. Уголовная ответственность. Особенности уголовной ответственности несовершеннолетних. Обстоятельства, исключающие уголовную ответственность.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Право в системе социальных норм.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Система права. Формы права.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Конституционное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Права и обязанности человека и гражданина.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Трудовое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Административное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Уголовное право.</w:t>
      </w: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9A7570" w:rsidRPr="00C70459" w:rsidRDefault="009A7570" w:rsidP="00796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1A3F1D" w:rsidRPr="00C70459" w:rsidRDefault="001A3F1D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E4DEF" w:rsidRPr="00C70459" w:rsidRDefault="00BE4DEF" w:rsidP="001A3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Человек, индивид, личность: взаимосвязь понятий.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Влияние характера человека на его взаимоотношения с окружающими людьми.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Проблема познаваемости мира в трудах ученых.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Я или мы: взаимодействие людей в обществе.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Индустриальная революция: плюсы и минусы.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Современная массовая культура: достижение или деградация?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Наука в современном мире: все ли достижения полезны человеку?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Кем быть? Проблема выбора профессии.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Современные религии.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Роль искусства в обществе.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Экономика современного общества.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Структура современного рынка товаров и услуг.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Безработица в современном мире: сравнительная характеристика уровня и причин безработицы в разных странах.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Я и мои социальные роли.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Современные социальные конфликты.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Современная молодежь: проблемы и перспективы.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Этносоциальные конфликты в современном мире.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Семья как ячейка общества.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Политическая власть: история и современность.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современного российского общества.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Содержание внутренних и внешних функций государства на примере современной России.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сравнительная характеристика (два государства на выбор: одно - из истории, другое - современное).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24.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Формы участия личности в политической жизни.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современной России.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Право и социальные нормы.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Система права и система законодательства.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Развитие прав человека в ХХ - начале XXI века.</w:t>
      </w:r>
    </w:p>
    <w:p w:rsidR="002342BF" w:rsidRPr="00C70459" w:rsidRDefault="009A7570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Характеристика отрасли российского права (на выбор).</w:t>
      </w:r>
    </w:p>
    <w:p w:rsidR="002342BF" w:rsidRPr="00C70459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3F1D" w:rsidRPr="00C70459" w:rsidRDefault="001A3F1D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C70459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E4DEF" w:rsidRPr="00C70459" w:rsidRDefault="00BE4DE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42BF" w:rsidRPr="00C70459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«Обществознание</w:t>
      </w:r>
      <w:r w:rsidR="009972AB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(включая экономику и право)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», включающей экономику и право,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342BF" w:rsidRPr="00C70459" w:rsidRDefault="000D6502" w:rsidP="005203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по профессиям СПО техн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ического профиля профес</w:t>
      </w:r>
      <w:r w:rsidR="00BE4DE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сионального образования </w:t>
      </w:r>
      <w:r w:rsidR="0052033A" w:rsidRPr="00C70459">
        <w:rPr>
          <w:rFonts w:ascii="Times New Roman" w:eastAsia="Calibri" w:hAnsi="Times New Roman" w:cs="Times New Roman"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2342BF" w:rsidRPr="00C70459" w:rsidRDefault="000F38FE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 </w:t>
      </w:r>
      <w:r w:rsidR="00A03A7B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256 часов, из них: </w:t>
      </w:r>
    </w:p>
    <w:p w:rsidR="002342BF" w:rsidRPr="00C70459" w:rsidRDefault="00A03A7B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н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агрузка</w:t>
      </w:r>
      <w:r w:rsidR="00467488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–  171 час</w:t>
      </w:r>
    </w:p>
    <w:p w:rsidR="002342BF" w:rsidRPr="00C70459" w:rsidRDefault="00A03A7B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8</w:t>
      </w:r>
      <w:r w:rsidR="00467488" w:rsidRPr="00C70459">
        <w:rPr>
          <w:rFonts w:ascii="Times New Roman" w:eastAsia="Calibri" w:hAnsi="Times New Roman" w:cs="Times New Roman"/>
          <w:iCs/>
          <w:sz w:val="28"/>
          <w:szCs w:val="28"/>
        </w:rPr>
        <w:t>6 часов</w:t>
      </w:r>
    </w:p>
    <w:p w:rsidR="002342BF" w:rsidRPr="00C70459" w:rsidRDefault="00A03A7B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мостоятельная работа</w:t>
      </w:r>
      <w:r w:rsidR="002342B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– 85 час</w:t>
      </w:r>
      <w:r w:rsidR="000F38FE" w:rsidRPr="00C70459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2342BF" w:rsidRPr="00C70459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C70459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70459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A03A7B" w:rsidRPr="00C70459" w:rsidRDefault="00A03A7B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0"/>
        <w:gridCol w:w="1418"/>
      </w:tblGrid>
      <w:tr w:rsidR="00C70459" w:rsidRPr="00C70459" w:rsidTr="00CF0BFA">
        <w:trPr>
          <w:trHeight w:val="742"/>
        </w:trPr>
        <w:tc>
          <w:tcPr>
            <w:tcW w:w="7930" w:type="dxa"/>
            <w:shd w:val="clear" w:color="auto" w:fill="auto"/>
          </w:tcPr>
          <w:p w:rsidR="002342BF" w:rsidRPr="00C70459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418" w:type="dxa"/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C70459" w:rsidRPr="00C70459" w:rsidTr="00CF0BFA">
        <w:trPr>
          <w:trHeight w:val="285"/>
        </w:trPr>
        <w:tc>
          <w:tcPr>
            <w:tcW w:w="7930" w:type="dxa"/>
            <w:shd w:val="clear" w:color="auto" w:fill="auto"/>
          </w:tcPr>
          <w:p w:rsidR="002342BF" w:rsidRPr="00C70459" w:rsidRDefault="002342BF" w:rsidP="00194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1418" w:type="dxa"/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256</w:t>
            </w:r>
          </w:p>
        </w:tc>
      </w:tr>
      <w:tr w:rsidR="00C70459" w:rsidRPr="00C70459" w:rsidTr="00CF0BFA">
        <w:tc>
          <w:tcPr>
            <w:tcW w:w="7930" w:type="dxa"/>
            <w:shd w:val="clear" w:color="auto" w:fill="auto"/>
          </w:tcPr>
          <w:p w:rsidR="002342BF" w:rsidRPr="00C70459" w:rsidRDefault="002342BF" w:rsidP="00194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171</w:t>
            </w:r>
          </w:p>
        </w:tc>
      </w:tr>
      <w:tr w:rsidR="00C70459" w:rsidRPr="00C70459" w:rsidTr="00CF0BFA">
        <w:tc>
          <w:tcPr>
            <w:tcW w:w="7930" w:type="dxa"/>
            <w:shd w:val="clear" w:color="auto" w:fill="auto"/>
          </w:tcPr>
          <w:p w:rsidR="002342BF" w:rsidRPr="00C70459" w:rsidRDefault="002342BF" w:rsidP="00194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C70459" w:rsidRPr="00C70459" w:rsidTr="00CF0BFA">
        <w:trPr>
          <w:trHeight w:val="480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C70459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C70459" w:rsidRPr="00C70459" w:rsidTr="00CF0BFA">
        <w:trPr>
          <w:trHeight w:val="230"/>
        </w:trPr>
        <w:tc>
          <w:tcPr>
            <w:tcW w:w="7930" w:type="dxa"/>
            <w:tcBorders>
              <w:top w:val="single" w:sz="4" w:space="0" w:color="auto"/>
            </w:tcBorders>
            <w:shd w:val="clear" w:color="auto" w:fill="auto"/>
          </w:tcPr>
          <w:p w:rsidR="002342BF" w:rsidRPr="00C70459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C70459" w:rsidRPr="00C70459" w:rsidTr="00CF0BFA">
        <w:trPr>
          <w:trHeight w:val="435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C70459" w:rsidRDefault="00C70459" w:rsidP="00A03A7B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A03A7B"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неаудиторная с</w:t>
            </w:r>
            <w:r w:rsidR="002342BF"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амостоятельная работа </w:t>
            </w:r>
            <w:r w:rsidR="001A3F1D" w:rsidRPr="00C70459">
              <w:rPr>
                <w:rFonts w:ascii="Times New Roman" w:eastAsia="Calibri" w:hAnsi="Times New Roman" w:cs="Times New Roman"/>
                <w:sz w:val="28"/>
                <w:szCs w:val="28"/>
              </w:rPr>
              <w:t>(всего)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2342BF" w:rsidRPr="00C70459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2342BF" w:rsidRPr="00C70459" w:rsidTr="00CF0BFA">
        <w:trPr>
          <w:trHeight w:val="411"/>
        </w:trPr>
        <w:tc>
          <w:tcPr>
            <w:tcW w:w="9348" w:type="dxa"/>
            <w:gridSpan w:val="2"/>
            <w:shd w:val="clear" w:color="auto" w:fill="auto"/>
          </w:tcPr>
          <w:p w:rsidR="002342BF" w:rsidRPr="00C70459" w:rsidRDefault="00E04EA3" w:rsidP="001945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 </w:t>
            </w:r>
            <w:r w:rsidR="002342BF"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0D6502"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="002342BF" w:rsidRPr="00C7045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2342BF" w:rsidRPr="00C70459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BE4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45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C70459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3774"/>
        <w:gridCol w:w="1107"/>
        <w:gridCol w:w="871"/>
        <w:gridCol w:w="851"/>
        <w:gridCol w:w="1135"/>
        <w:gridCol w:w="1132"/>
      </w:tblGrid>
      <w:tr w:rsidR="00C70459" w:rsidRPr="00C70459" w:rsidTr="006953F1">
        <w:trPr>
          <w:trHeight w:val="48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70459" w:rsidRPr="00C70459" w:rsidTr="006953F1">
        <w:trPr>
          <w:cantSplit/>
          <w:trHeight w:val="2653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BE4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6953F1">
        <w:trPr>
          <w:trHeight w:val="36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70459" w:rsidRPr="00C70459" w:rsidTr="006953F1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1A3F1D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A740C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</w:t>
            </w:r>
            <w:r w:rsidR="000A4DE1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Человек. Человек в системе общественных отношений</w:t>
            </w:r>
          </w:p>
        </w:tc>
      </w:tr>
      <w:tr w:rsidR="00C70459" w:rsidRPr="00C70459" w:rsidTr="006953F1">
        <w:trPr>
          <w:trHeight w:val="93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C70459" w:rsidRPr="00C70459" w:rsidTr="006953F1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B54E32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 </w:t>
            </w:r>
            <w:r w:rsidR="000A4DE1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70459" w:rsidRPr="00C70459" w:rsidTr="006953F1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C70459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6953F1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C70459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1.4 Мораль, искусство и религия как элементы духовной культуры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C70459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A740C0">
        <w:trPr>
          <w:trHeight w:val="1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 w:rsidR="000A4DE1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</w:t>
            </w:r>
            <w:r w:rsidR="00905805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сложная динамическая система</w:t>
            </w:r>
          </w:p>
        </w:tc>
      </w:tr>
      <w:tr w:rsidR="00C70459" w:rsidRPr="00C70459" w:rsidTr="006953F1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B54E32" w:rsidP="009058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="00905805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 Подсистемы и элементы общества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6953F1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1A3F1D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 </w:t>
            </w:r>
            <w:r w:rsidR="00905805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Многовариативность общественного развития</w:t>
            </w:r>
          </w:p>
          <w:p w:rsidR="00B54E32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54E3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A740C0">
        <w:trPr>
          <w:trHeight w:val="20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Социальные отношения </w:t>
            </w:r>
          </w:p>
        </w:tc>
      </w:tr>
      <w:tr w:rsidR="00C70459" w:rsidRPr="00C70459" w:rsidTr="006953F1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6953F1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 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конфликты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6953F1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Важнейшие социальные общности и группа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A740C0">
        <w:trPr>
          <w:trHeight w:val="25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Политика</w:t>
            </w:r>
          </w:p>
        </w:tc>
      </w:tr>
      <w:tr w:rsidR="00C70459" w:rsidRPr="00C70459" w:rsidTr="006953F1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власть. Государство в политической системе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6953F1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политического процесса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A740C0">
        <w:trPr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C70459" w:rsidRPr="00C70459" w:rsidTr="006953F1">
        <w:trPr>
          <w:trHeight w:val="33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5.1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и экономическая наука. Экономические системы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6953F1">
        <w:trPr>
          <w:trHeight w:val="33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5.2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Рынок. Фирма. Роль государства в экономике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6953F1">
        <w:trPr>
          <w:trHeight w:val="3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5.3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Рынок труда и безработица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6953F1">
        <w:trPr>
          <w:trHeight w:val="28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5.4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экономики России. Элементы международной экономики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6953F1">
        <w:trPr>
          <w:trHeight w:val="28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C8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C8" w:rsidRPr="00C70459" w:rsidRDefault="00905805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Рубежная к</w:t>
            </w:r>
            <w:r w:rsidR="00373CC8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C8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C8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C8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CC8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CC8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A740C0">
        <w:trPr>
          <w:trHeight w:val="34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="001A3F1D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</w:p>
        </w:tc>
      </w:tr>
      <w:tr w:rsidR="00C70459" w:rsidRPr="00C70459" w:rsidTr="006953F1">
        <w:trPr>
          <w:trHeight w:val="12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E4DE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6953F1">
        <w:trPr>
          <w:trHeight w:val="21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BE4DE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6.1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6953F1">
        <w:trPr>
          <w:trHeight w:val="28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373CC8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6.2</w:t>
            </w:r>
            <w:r w:rsidR="00B54E32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455C7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сновы конституционного права РФ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6953F1">
        <w:trPr>
          <w:trHeight w:val="28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7F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7F" w:rsidRPr="00C70459" w:rsidRDefault="00455C7F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6.3 Отрасли российского права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7F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7F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7F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C7F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5C7F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6953F1">
        <w:trPr>
          <w:trHeight w:val="306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0D650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1A3F1D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C70459" w:rsidRDefault="00BE4DE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E4DE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BE4DE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C70459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6953F1">
        <w:trPr>
          <w:trHeight w:val="306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E4DEF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BE4DEF" w:rsidP="00A74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F1D" w:rsidRPr="00C70459" w:rsidRDefault="00455C7F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2342BF" w:rsidRPr="00C70459" w:rsidRDefault="002342B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C7F" w:rsidRPr="00C70459" w:rsidRDefault="00455C7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321" w:rsidRPr="00C70459" w:rsidRDefault="00C81321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4DEF" w:rsidRPr="00C70459" w:rsidRDefault="00BE4DEF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3A7B" w:rsidRPr="00C70459" w:rsidRDefault="00A03A7B" w:rsidP="00A03A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A03A7B" w:rsidRPr="00C70459" w:rsidRDefault="00A03A7B" w:rsidP="00A03A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3A7B" w:rsidRPr="00C70459" w:rsidRDefault="00A03A7B" w:rsidP="00A03A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C70459" w:rsidRPr="00C70459" w:rsidTr="00925A67">
        <w:trPr>
          <w:trHeight w:val="690"/>
        </w:trPr>
        <w:tc>
          <w:tcPr>
            <w:tcW w:w="668" w:type="dxa"/>
            <w:shd w:val="clear" w:color="auto" w:fill="auto"/>
          </w:tcPr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C70459" w:rsidRPr="00C70459" w:rsidTr="00925A67"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70459" w:rsidRPr="00C70459" w:rsidTr="00925A67">
        <w:trPr>
          <w:trHeight w:val="123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личности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мира общения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межличностного общения в молодежной среде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Межличностные конфликты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780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молодежной субкультуры. 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Религия и церковь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70459" w:rsidRPr="00C70459" w:rsidTr="00925A67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18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925A67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Процессы глобализации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проблемы современности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C70459" w:rsidRPr="00C70459" w:rsidTr="00925A67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роли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контроль. Самоконтроль.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 и 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Семья в современной России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91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группа. 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власть. 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государства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общества и ее структура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57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70459" w:rsidRPr="00C70459" w:rsidTr="00925A67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государство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7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право в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91"/>
        </w:trPr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Экономика</w:t>
            </w:r>
          </w:p>
        </w:tc>
      </w:tr>
      <w:tr w:rsidR="00C70459" w:rsidRPr="00C70459" w:rsidTr="00925A67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5.1 Экономика и экономическая наука. Экономические системы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925A67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Ограниченность ресурсов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Разделения труда, специализация и обмен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Традиционная экономическая система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Командная экономическая система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становления экономической системы России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41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5.2 Рынок. Фирма. Роль государства в экономике</w:t>
            </w: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2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в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Основы менеджмента и маркетинга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Банковская система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Инфляция – виды, причины, последствия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возникновения денег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2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Функции государства в экономике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государственного бюджета в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5.3 Рынок труда и безработица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труд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профсоюзов на рынке труда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государства на рынках труда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безработице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37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потребительской корзине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421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C70459" w:rsidRPr="00C70459" w:rsidTr="00925A67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современной рыночной экономики России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экономические отношения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6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разделение труда и специализация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экономики России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экономики регионов России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политика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международной торговли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мировом экономическом кризисе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495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Рубежная контрольная работа</w:t>
            </w: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Рубежная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39"/>
        </w:trPr>
        <w:tc>
          <w:tcPr>
            <w:tcW w:w="9345" w:type="dxa"/>
            <w:gridSpan w:val="5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C70459" w:rsidRPr="00C70459" w:rsidTr="00925A67">
        <w:trPr>
          <w:trHeight w:val="24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925A67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институты права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Отрасли права.</w:t>
            </w:r>
            <w:r w:rsidRPr="00C7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права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Порядок принятия и вступления в силу законов в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Порядок действия нормативно правовых актов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и противоправное поведение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90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925A67">
        <w:trPr>
          <w:trHeight w:val="16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Институт президентства. Местное самоуправление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Исполнительная власть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система РФ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810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70459" w:rsidRPr="00C70459" w:rsidTr="00925A67">
        <w:trPr>
          <w:trHeight w:val="14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82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приобретения и прекращения прав собственности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 на интеллектуальную собственность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130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70459" w:rsidRPr="00C70459" w:rsidTr="00925A67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03A7B" w:rsidRPr="00C70459" w:rsidTr="00925A67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213" w:type="dxa"/>
            <w:shd w:val="clear" w:color="auto" w:fill="auto"/>
          </w:tcPr>
          <w:p w:rsidR="00A03A7B" w:rsidRPr="00C70459" w:rsidRDefault="00A03A7B" w:rsidP="00925A6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03A7B" w:rsidRPr="00C70459" w:rsidRDefault="00A03A7B" w:rsidP="00A03A7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A7B" w:rsidRPr="00C70459" w:rsidRDefault="00A03A7B" w:rsidP="00A03A7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A7B" w:rsidRPr="00C70459" w:rsidRDefault="00A03A7B" w:rsidP="00A03A7B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03A7B" w:rsidRPr="00C70459" w:rsidRDefault="00A03A7B" w:rsidP="00A03A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85E99" w:rsidRPr="00C70459" w:rsidRDefault="00A03A7B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285E99" w:rsidRPr="00C7045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C70459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="00285E99" w:rsidRPr="00C70459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BE4DEF" w:rsidRPr="00C70459" w:rsidRDefault="00BE4DEF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0459" w:rsidRPr="00C70459" w:rsidRDefault="00C70459" w:rsidP="00285E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E99" w:rsidRPr="00C70459" w:rsidRDefault="00285E99" w:rsidP="00285E9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064"/>
        <w:gridCol w:w="2559"/>
        <w:gridCol w:w="843"/>
        <w:gridCol w:w="2410"/>
      </w:tblGrid>
      <w:tr w:rsidR="00C70459" w:rsidRPr="00C70459" w:rsidTr="00CF0BFA">
        <w:trPr>
          <w:cantSplit/>
          <w:trHeight w:val="242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43" w:type="dxa"/>
            <w:shd w:val="clear" w:color="auto" w:fill="auto"/>
            <w:textDirection w:val="btLr"/>
          </w:tcPr>
          <w:p w:rsidR="00285E99" w:rsidRPr="00C70459" w:rsidRDefault="00CF0BFA" w:rsidP="00CF0BF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</w:t>
            </w:r>
            <w:r w:rsidR="00285E99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</w:p>
          <w:p w:rsidR="00285E99" w:rsidRPr="00C70459" w:rsidRDefault="00285E99" w:rsidP="00CF0BF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285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70459" w:rsidRPr="00C70459" w:rsidTr="00CF0BFA">
        <w:trPr>
          <w:trHeight w:val="1515"/>
        </w:trPr>
        <w:tc>
          <w:tcPr>
            <w:tcW w:w="617" w:type="dxa"/>
            <w:shd w:val="clear" w:color="auto" w:fill="auto"/>
          </w:tcPr>
          <w:p w:rsidR="00285E99" w:rsidRPr="00C70459" w:rsidRDefault="00285E99" w:rsidP="00DD3FD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Природа человека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Бытие человека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B62296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 мышление</w:t>
            </w:r>
          </w:p>
        </w:tc>
        <w:tc>
          <w:tcPr>
            <w:tcW w:w="843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план-конспект 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</w:t>
            </w:r>
          </w:p>
        </w:tc>
        <w:tc>
          <w:tcPr>
            <w:tcW w:w="843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87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C70459" w:rsidRPr="00C70459" w:rsidTr="00CF0BFA">
        <w:trPr>
          <w:trHeight w:val="390"/>
        </w:trPr>
        <w:tc>
          <w:tcPr>
            <w:tcW w:w="617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Познание</w:t>
            </w:r>
          </w:p>
        </w:tc>
        <w:tc>
          <w:tcPr>
            <w:tcW w:w="843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465"/>
        </w:trPr>
        <w:tc>
          <w:tcPr>
            <w:tcW w:w="617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Истина и ее критерии</w:t>
            </w:r>
          </w:p>
        </w:tc>
        <w:tc>
          <w:tcPr>
            <w:tcW w:w="843" w:type="dxa"/>
            <w:shd w:val="clear" w:color="auto" w:fill="auto"/>
          </w:tcPr>
          <w:p w:rsidR="00B62296" w:rsidRPr="00C70459" w:rsidRDefault="00B62296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B62296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30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6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культура личности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Духовные ценности и нормы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C70459" w:rsidRPr="00C70459" w:rsidTr="00CF0BFA">
        <w:trPr>
          <w:trHeight w:val="22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5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и нормы морали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мире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C70459" w:rsidRPr="00C70459" w:rsidTr="00CF0BFA">
        <w:trPr>
          <w:trHeight w:val="195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70459" w:rsidRPr="00C70459" w:rsidTr="00CF0BFA">
        <w:trPr>
          <w:trHeight w:val="67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1B253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 </w:t>
            </w:r>
            <w:r w:rsidR="001B253C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Подсистемы и элементы общества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54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C70459" w:rsidRPr="00C70459" w:rsidTr="00CF0BFA">
        <w:trPr>
          <w:trHeight w:val="54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– сложная динамическая система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37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375"/>
        </w:trPr>
        <w:tc>
          <w:tcPr>
            <w:tcW w:w="617" w:type="dxa"/>
            <w:shd w:val="clear" w:color="auto" w:fill="auto"/>
          </w:tcPr>
          <w:p w:rsidR="001B253C" w:rsidRPr="00C70459" w:rsidRDefault="001B253C" w:rsidP="001B253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4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2559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1B253C">
        <w:trPr>
          <w:trHeight w:val="135"/>
        </w:trPr>
        <w:tc>
          <w:tcPr>
            <w:tcW w:w="617" w:type="dxa"/>
            <w:shd w:val="clear" w:color="auto" w:fill="auto"/>
          </w:tcPr>
          <w:p w:rsidR="001B253C" w:rsidRPr="00C70459" w:rsidRDefault="001B253C" w:rsidP="001B253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843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1B253C">
        <w:trPr>
          <w:trHeight w:val="225"/>
        </w:trPr>
        <w:tc>
          <w:tcPr>
            <w:tcW w:w="617" w:type="dxa"/>
            <w:shd w:val="clear" w:color="auto" w:fill="auto"/>
          </w:tcPr>
          <w:p w:rsidR="001B253C" w:rsidRPr="00C70459" w:rsidRDefault="001B253C" w:rsidP="001B253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843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1B253C" w:rsidRPr="00C70459" w:rsidRDefault="001B253C" w:rsidP="001B253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цивилизация</w:t>
            </w:r>
          </w:p>
        </w:tc>
        <w:tc>
          <w:tcPr>
            <w:tcW w:w="843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B253C" w:rsidRPr="00C70459" w:rsidRDefault="001B253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65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C70459" w:rsidRPr="00C70459" w:rsidTr="00CF0BFA">
        <w:trPr>
          <w:trHeight w:val="94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73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стратификация </w:t>
            </w:r>
            <w:r w:rsidR="0010657C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 мобильность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73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</w:t>
            </w:r>
            <w:r w:rsidR="0010657C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роли,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статус и престиж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C70459" w:rsidRPr="00C70459" w:rsidTr="00CF0BFA">
        <w:trPr>
          <w:trHeight w:val="85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6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контроль. </w:t>
            </w:r>
            <w:r w:rsidR="0010657C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70459" w:rsidRPr="00C70459" w:rsidTr="00CF0BFA">
        <w:trPr>
          <w:trHeight w:val="11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273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Виды социальных общностей и группы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демографическая ситуация в РФ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50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 Политика и власть. Государство в политической системе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0657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40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286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Формы государства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7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4.2</w:t>
            </w:r>
            <w:r w:rsidR="00285E99"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Участники политического процесса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406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статус  личности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72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15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5. Экономика</w:t>
            </w:r>
          </w:p>
        </w:tc>
      </w:tr>
      <w:tr w:rsidR="00C70459" w:rsidRPr="00C70459" w:rsidTr="00CF0BFA">
        <w:trPr>
          <w:trHeight w:val="240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5.1 Экономика и экономическая наука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3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как наука и хозяйство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Выписать основные тезисы темы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Выбор и альтернативная стоимость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Ограниченность ресурсов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Факторы производства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Разделение труда, специализация и обмен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17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Типы экономических систем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7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Экономическая система РФ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160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5.2 Рынок. Фирма. Роль государства в экономике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Спрос и предложение на рынке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16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Зарисовать графики</w:t>
            </w:r>
          </w:p>
        </w:tc>
      </w:tr>
      <w:tr w:rsidR="00C70459" w:rsidRPr="00C70459" w:rsidTr="00CF0BFA">
        <w:trPr>
          <w:trHeight w:val="15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фирм в экономике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C70459" w:rsidRPr="00C70459" w:rsidTr="00CF0BFA">
        <w:trPr>
          <w:trHeight w:val="42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Рынок ценных бумаг</w:t>
            </w:r>
            <w:r w:rsidR="001E0764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1E0764" w:rsidRPr="00C70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764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Фондовый рынок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денег в экономике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инфляции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5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Функции государства в экономике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5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расчет государственного бюджета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5.3 Рынок труда и безработица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281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Рынок труда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73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Роль профсоюзов на рынках труда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70459" w:rsidRPr="00C70459" w:rsidTr="00CF0BFA">
        <w:trPr>
          <w:trHeight w:val="43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Экономика потребителя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11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потребителя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61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Расчеты потребительской корзины</w:t>
            </w:r>
          </w:p>
        </w:tc>
      </w:tr>
      <w:tr w:rsidR="00C70459" w:rsidRPr="00C70459" w:rsidTr="00CF0BFA">
        <w:trPr>
          <w:trHeight w:val="221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безработицы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24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поддержка безработных на рынках труда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 Интернет-ресурсами</w:t>
            </w:r>
          </w:p>
        </w:tc>
      </w:tr>
      <w:tr w:rsidR="00C70459" w:rsidRPr="00C70459" w:rsidTr="00CF0BFA">
        <w:trPr>
          <w:trHeight w:val="18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Рациональный потребитель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70459" w:rsidRPr="00C70459" w:rsidTr="00CF0BFA">
        <w:trPr>
          <w:trHeight w:val="42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семьи</w:t>
            </w:r>
            <w:r w:rsidR="001E0764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. МРОТ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Рассчитать бюджет семьи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5.4 Основные проблемы экономики России. Элементы международной экономики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институты России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4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Интеграционные процессы в мировой экономике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 экономическом кризисе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85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проблемы экономики России 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C70459" w:rsidRPr="00C70459" w:rsidTr="00CF0BFA">
        <w:trPr>
          <w:trHeight w:val="10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проблемы экономики регионов РФ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со СМИ</w:t>
            </w:r>
          </w:p>
        </w:tc>
      </w:tr>
      <w:tr w:rsidR="00C70459" w:rsidRPr="00C70459" w:rsidTr="00CF0BFA">
        <w:trPr>
          <w:trHeight w:val="105"/>
        </w:trPr>
        <w:tc>
          <w:tcPr>
            <w:tcW w:w="617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международной торговли</w:t>
            </w:r>
          </w:p>
        </w:tc>
        <w:tc>
          <w:tcPr>
            <w:tcW w:w="843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25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Противоречие глобализации мировой экономики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70459" w:rsidRPr="00C70459" w:rsidTr="00CF0BFA">
        <w:trPr>
          <w:trHeight w:val="99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экономические проблемы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990"/>
        </w:trPr>
        <w:tc>
          <w:tcPr>
            <w:tcW w:w="617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мировом экономическом кризисе</w:t>
            </w:r>
          </w:p>
        </w:tc>
        <w:tc>
          <w:tcPr>
            <w:tcW w:w="843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15"/>
        </w:trPr>
        <w:tc>
          <w:tcPr>
            <w:tcW w:w="9493" w:type="dxa"/>
            <w:gridSpan w:val="5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6. Право</w:t>
            </w:r>
          </w:p>
        </w:tc>
      </w:tr>
      <w:tr w:rsidR="00C70459" w:rsidRPr="00C70459" w:rsidTr="00CF0BFA">
        <w:trPr>
          <w:trHeight w:val="705"/>
        </w:trPr>
        <w:tc>
          <w:tcPr>
            <w:tcW w:w="617" w:type="dxa"/>
            <w:shd w:val="clear" w:color="auto" w:fill="auto"/>
          </w:tcPr>
          <w:p w:rsidR="001E0764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4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59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765"/>
        </w:trPr>
        <w:tc>
          <w:tcPr>
            <w:tcW w:w="617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1E0764" w:rsidRPr="00C70459" w:rsidRDefault="001E0764" w:rsidP="001E076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843" w:type="dxa"/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E0764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1485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6.1 Правовое регулирование общественных отношений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90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институты </w:t>
            </w:r>
            <w:r w:rsidR="001E0764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отрасли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права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70459" w:rsidRPr="00C70459" w:rsidTr="00CF0BFA">
        <w:trPr>
          <w:trHeight w:val="630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Правомерное поведение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698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Противоправный проступок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945"/>
        </w:trPr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противоправных поступков 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63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юридической ответственности 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195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6.2 Основы конституционного права РФ</w:t>
            </w:r>
          </w:p>
        </w:tc>
        <w:tc>
          <w:tcPr>
            <w:tcW w:w="2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87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Конституционное право как отрасль российского права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C70459" w:rsidRPr="00C70459" w:rsidTr="00CF0BFA">
        <w:trPr>
          <w:trHeight w:val="990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Система государственных органов РФ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РФ</w:t>
            </w:r>
            <w:r w:rsidR="001E0764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. Прокуратура</w:t>
            </w:r>
            <w:r w:rsidR="00F233AA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. Адвокатура. Нотариат</w:t>
            </w:r>
          </w:p>
        </w:tc>
        <w:tc>
          <w:tcPr>
            <w:tcW w:w="843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E99" w:rsidRPr="00C70459" w:rsidRDefault="001E0764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</w:t>
            </w:r>
            <w:r w:rsidR="00285E99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ресурсами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Обязанность защиты Отечества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C70459" w:rsidRPr="00C70459" w:rsidTr="00CF0BFA">
        <w:trPr>
          <w:trHeight w:val="67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210"/>
        </w:trPr>
        <w:tc>
          <w:tcPr>
            <w:tcW w:w="617" w:type="dxa"/>
            <w:shd w:val="clear" w:color="auto" w:fill="auto"/>
          </w:tcPr>
          <w:p w:rsidR="00285E99" w:rsidRPr="00C70459" w:rsidRDefault="001B253C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6.3 Отрасли российского права</w:t>
            </w: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285E99" w:rsidRPr="00C70459" w:rsidRDefault="00F233AA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0459" w:rsidRPr="00C70459" w:rsidTr="00CF0BFA">
        <w:trPr>
          <w:trHeight w:val="27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Гражданско-правовые договоры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196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физических </w:t>
            </w:r>
            <w:r w:rsidR="00F233AA"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юридических </w:t>
            </w: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лицах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C70459" w:rsidRPr="00C70459" w:rsidTr="00CF0BFA">
        <w:trPr>
          <w:trHeight w:val="360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Право собственности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70459" w:rsidRPr="00C70459" w:rsidTr="00CF0BFA">
        <w:trPr>
          <w:trHeight w:val="70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 и трудоустройство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285E99" w:rsidRPr="00C70459" w:rsidTr="00CF0BFA">
        <w:trPr>
          <w:trHeight w:val="1065"/>
        </w:trPr>
        <w:tc>
          <w:tcPr>
            <w:tcW w:w="617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64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проступки и ответственность</w:t>
            </w:r>
          </w:p>
        </w:tc>
        <w:tc>
          <w:tcPr>
            <w:tcW w:w="843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85E99" w:rsidRPr="00C70459" w:rsidRDefault="00285E99" w:rsidP="00285E9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459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</w:tbl>
    <w:p w:rsidR="00285E99" w:rsidRPr="00C70459" w:rsidRDefault="00285E99" w:rsidP="00285E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D3FD3" w:rsidRPr="00C70459" w:rsidRDefault="00DD3FD3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br w:type="page"/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 xml:space="preserve">10. </w:t>
      </w: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FA632F" w:rsidRPr="00C70459" w:rsidRDefault="00FA632F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C70459" w:rsidRPr="00C70459" w:rsidTr="00C81321"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C70459" w:rsidRPr="00C70459" w:rsidTr="00C81321"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C70459" w:rsidRPr="00C70459" w:rsidTr="00C81321"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C70459" w:rsidRPr="00C70459" w:rsidTr="00C81321"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C70459" w:rsidRPr="00C70459" w:rsidTr="00C81321"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C70459" w:rsidRPr="00C70459" w:rsidTr="00C81321">
        <w:trPr>
          <w:trHeight w:val="27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C70459" w:rsidRPr="00C70459" w:rsidTr="00C81321">
        <w:trPr>
          <w:trHeight w:val="267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70459" w:rsidRPr="00C70459" w:rsidTr="00C81321">
        <w:trPr>
          <w:trHeight w:val="267"/>
        </w:trPr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C70459" w:rsidRPr="00C70459" w:rsidTr="00C81321">
        <w:trPr>
          <w:trHeight w:val="267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C70459" w:rsidRPr="00C70459" w:rsidTr="00C81321">
        <w:trPr>
          <w:trHeight w:val="255"/>
        </w:trPr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C70459" w:rsidRPr="00C70459" w:rsidTr="00C81321">
        <w:trPr>
          <w:trHeight w:val="27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C70459" w:rsidRPr="00C70459" w:rsidTr="00C81321">
        <w:trPr>
          <w:trHeight w:val="21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C70459" w:rsidRPr="00C70459" w:rsidTr="00C81321">
        <w:trPr>
          <w:trHeight w:val="15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C70459" w:rsidRPr="00C70459" w:rsidTr="00C81321">
        <w:trPr>
          <w:trHeight w:val="111"/>
        </w:trPr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C70459" w:rsidRPr="00C70459" w:rsidTr="00C81321">
        <w:trPr>
          <w:trHeight w:val="135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4.1 Политика и власть. Государство в политической системе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C70459" w:rsidRPr="00C70459" w:rsidTr="00C81321"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70459" w:rsidRPr="00C70459" w:rsidTr="00C81321">
        <w:trPr>
          <w:trHeight w:val="165"/>
        </w:trPr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C70459" w:rsidRPr="00C70459" w:rsidTr="00C81321">
        <w:trPr>
          <w:trHeight w:val="15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C70459" w:rsidRPr="00C70459" w:rsidTr="00C81321">
        <w:trPr>
          <w:trHeight w:val="1140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C70459" w:rsidRPr="00C70459" w:rsidTr="00C81321">
        <w:trPr>
          <w:trHeight w:val="135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C70459" w:rsidRPr="00C70459" w:rsidTr="00C81321">
        <w:trPr>
          <w:trHeight w:val="126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70459" w:rsidRPr="00C70459" w:rsidTr="00C81321">
        <w:trPr>
          <w:trHeight w:val="150"/>
        </w:trPr>
        <w:tc>
          <w:tcPr>
            <w:tcW w:w="9345" w:type="dxa"/>
            <w:gridSpan w:val="2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C70459" w:rsidRPr="00C70459" w:rsidTr="00C81321">
        <w:trPr>
          <w:trHeight w:val="135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70459" w:rsidRPr="00C70459" w:rsidTr="00C81321">
        <w:trPr>
          <w:trHeight w:val="165"/>
        </w:trPr>
        <w:tc>
          <w:tcPr>
            <w:tcW w:w="2514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C70459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70459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:rsidR="00C81321" w:rsidRPr="00C70459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A632F" w:rsidRPr="00C70459" w:rsidRDefault="00FA632F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C81321" w:rsidRPr="00C70459" w:rsidRDefault="00C81321" w:rsidP="000F38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  <w:r w:rsidR="000F38FE"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0F38FE"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A632F" w:rsidRPr="00C70459" w:rsidRDefault="00FA632F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интегрированной учебной дисциплины «Обществознание (включая экономику и право)»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</w:t>
      </w:r>
      <w:r w:rsidR="006B03CF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осуществляется в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учебно</w:t>
      </w:r>
      <w:r w:rsidR="006B03CF" w:rsidRPr="00C70459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6B03CF" w:rsidRPr="00C70459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r w:rsidR="00D55212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удовлетворяет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требованиям Санитарно-эпидемиологических правил и нормативов (СанПиН 2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.4.2 № 178-02) и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D55212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имеется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мультимедийное оборудование, посредством которого участники образовательного процесса могут просматриват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ь визуальную информацию по обществознанию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, создавать презентации, видеоматериалы, иные документы.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интегрированной учебной дисциплины «Обществознание (включая экономику и право)»,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«Обществознание (включая экономику и право)» обучающиеся </w:t>
      </w:r>
      <w:r w:rsidR="00D55212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имеют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возможность доступа к электронным учебным материалам по обществознанию, имеющимся в свободном доступе в сети Интернет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(электронным книгам, практикумам, тестам и др.), сайтам государственных, муниципальных органов власти.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F0BFA" w:rsidRPr="00C70459" w:rsidRDefault="00CF0BFA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A632F" w:rsidRPr="00C70459" w:rsidRDefault="00FA632F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9455E" w:rsidRPr="00C70459" w:rsidRDefault="0019455E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38FE" w:rsidRPr="00C70459" w:rsidRDefault="000F38FE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38FE" w:rsidRPr="00C70459" w:rsidRDefault="000F38FE" w:rsidP="00CF0BF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70459" w:rsidRPr="00C70459" w:rsidRDefault="00C70459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C81321" w:rsidRPr="00C70459" w:rsidRDefault="00C81321" w:rsidP="00CF0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</w:t>
      </w:r>
      <w:r w:rsidRPr="00C7045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C70459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F38FE" w:rsidRPr="00C70459" w:rsidRDefault="000F38FE" w:rsidP="00FA6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Для обучающихся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Баранов П. А. Обществознание в таблицах. 10—11 класс. — М., 2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Барано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в П. А., Шевченко С. В. ЕГЭ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10 к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ласс. Базовый уровень.—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Боголюбов Л. Н. и др. Обществознание. 11 к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ласс. Базовый уровень.—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 Пра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ктикум. 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Важенин А. Г. Обществознание для профессий и специальностей технического, естественно-научного, гуманитарного профилей.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Контрольные з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адания: учеб. пособие — М., 2019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7.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ономического профиля: учебник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 — М., 201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Горелов А. А., Горелова Т. А. Обществознание для профессий и специальностей социально-экономического профиля. П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рактикум. 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Кото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ва О. А., Лискова Т. Е. ЕГЭ 2019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 Обществознание. Р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— М.,2019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Лазебникова А.Ю., Рутковская 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Е. Л., Королькова Е. С. ЕГЭ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Типо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Северинов К.М. Обществознание в схемах и таблицах. — М., 2016.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Соболева О. Б., Барабанов В. В., Кошкина С. Г. и др. Обществознание. 10 кла</w:t>
      </w:r>
      <w:r w:rsidR="0019455E" w:rsidRPr="00C70459">
        <w:rPr>
          <w:rFonts w:ascii="Times New Roman" w:eastAsia="Calibri" w:hAnsi="Times New Roman" w:cs="Times New Roman"/>
          <w:iCs/>
          <w:sz w:val="28"/>
          <w:szCs w:val="28"/>
        </w:rPr>
        <w:t>сс. Базовый уровень. — М., 2018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Для преподавателей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Об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Российской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федер.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Закон от 29.12.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Конституция Российской Федерации 1993 г. (последняя редакция).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— 2006. — № 23. — Ст. 2381.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— 1994. — № 32. — Ст. 3301.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5.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— 1996. — № 5. — Ст. 410.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6.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— 2001. — № 49. — Ст. 4552.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7.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— 2006. — № 52 (ч. I). — Ст. 5496.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8.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— 2001. — № 44. — Ст. 4147.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9.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10.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Трудовой кодекс РФ (введен в действие Федеральным законом от 30.12.2001 № 197-ФЗ) // СЗ РФ. — 2002. — № 1 (Ч. I). — Ст. 3.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— 1996. — № 25. — Ст. 2954.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Закон РФ от 07.02.1992 № 2300-1 «О защите прав потребителей» // СЗ РФ. — 1992. —№ 15. — Ст. 766.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13.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//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14.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Ведомости Съезда народных депутатов РФ и ВС РФ. — 1991. — № 18. — Ст. 566.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15.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— 2002.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16.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Закон РФ от 21.02.1992 № 2395-1 «О недрах» (с изм. и доп.) // СЗ РФ. — 1995. — № 10. — Ст. 823.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17.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Закон РФ от 11.02.1993 № 4462-1 «О Нотариате» (с изм. и доп.) // СЗ РФ. — 1993.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18.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— 2002.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19.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29.12.2012 № 273-ФЗ «Об образовании в Российской Федерации» // СЗ РФ. — 2012.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20.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— 1999. — № 14. — Ст. 1650.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— 2002. — № 2. — Ст. 133.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— 1995. — 4 мая.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23.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24.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Указ Президента РФ от 07.05.2012 № 596 «О долгосрочной государственной экономической политике» // Российская газета. — 2012. — 9 мая.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25.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26.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:rsidR="00C81321" w:rsidRPr="00C70459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C81321" w:rsidRPr="00C70459" w:rsidRDefault="00D618D8" w:rsidP="00D61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27.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Примерная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образовательная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среднего </w:t>
      </w: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общего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28.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Готовимся к Единому государственному экзамену. Обществоведение. — М., 2016.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29.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Единый государственный экзамен. Контрольные измерительные матер</w:t>
      </w:r>
      <w:r w:rsidR="00CB6B3B" w:rsidRPr="00C70459">
        <w:rPr>
          <w:rFonts w:ascii="Times New Roman" w:eastAsia="Calibri" w:hAnsi="Times New Roman" w:cs="Times New Roman"/>
          <w:iCs/>
          <w:sz w:val="28"/>
          <w:szCs w:val="28"/>
        </w:rPr>
        <w:t>иалы. Обществознание. — М., 2019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30.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Учебно-тренировочные материалы для сдачи ЕГЭ. — М., 2016.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C70459" w:rsidRDefault="00C81321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>Интернет-ресурсы</w:t>
      </w:r>
    </w:p>
    <w:p w:rsidR="00FA632F" w:rsidRPr="00C70459" w:rsidRDefault="00FA632F" w:rsidP="00FA632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1.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www.openclass.ru (Открытый класс: сетевые образовательные сообщества).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2.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www.school-collection.edu.ru (Единая коллекция цифровых образовательных ресурсов).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www.festival.1september.ru (Фестиваль педагогических идей «Открытый урок»).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4.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www.base.garant.ru («ГАРАНТ» — информационно-правовой портал).</w:t>
      </w:r>
    </w:p>
    <w:p w:rsidR="00C81321" w:rsidRPr="00C70459" w:rsidRDefault="00D618D8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C70459">
        <w:rPr>
          <w:rFonts w:ascii="Times New Roman" w:eastAsia="Calibri" w:hAnsi="Times New Roman" w:cs="Times New Roman"/>
          <w:iCs/>
          <w:sz w:val="28"/>
          <w:szCs w:val="28"/>
        </w:rPr>
        <w:t xml:space="preserve">5. </w:t>
      </w:r>
      <w:r w:rsidR="00C81321" w:rsidRPr="00C70459">
        <w:rPr>
          <w:rFonts w:ascii="Times New Roman" w:eastAsia="Calibri" w:hAnsi="Times New Roman" w:cs="Times New Roman"/>
          <w:iCs/>
          <w:sz w:val="28"/>
          <w:szCs w:val="28"/>
        </w:rPr>
        <w:t>www.istrodina.com (Российский исторический иллюстрированный журнал «Родина»).</w:t>
      </w:r>
    </w:p>
    <w:p w:rsidR="00C81321" w:rsidRPr="00C70459" w:rsidRDefault="00C81321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03A7B" w:rsidRPr="00C70459" w:rsidRDefault="00A03A7B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033A" w:rsidRPr="00C70459" w:rsidRDefault="0052033A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033A" w:rsidRPr="00C70459" w:rsidRDefault="0052033A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033A" w:rsidRPr="00C70459" w:rsidRDefault="0052033A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2033A" w:rsidRPr="00C70459" w:rsidRDefault="0052033A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03A7B" w:rsidRPr="00C70459" w:rsidRDefault="00A03A7B" w:rsidP="00C81321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0459" w:rsidRPr="00C70459" w:rsidRDefault="00C70459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7045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 w:type="page"/>
      </w:r>
    </w:p>
    <w:p w:rsidR="00A03A7B" w:rsidRPr="00C70459" w:rsidRDefault="00A03A7B" w:rsidP="00A03A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7045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A03A7B" w:rsidRPr="00C70459" w:rsidRDefault="00A03A7B" w:rsidP="00A03A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A03A7B" w:rsidRPr="00C70459" w:rsidRDefault="00A03A7B" w:rsidP="00A03A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C70459" w:rsidRPr="00C70459" w:rsidTr="00925A67">
        <w:tc>
          <w:tcPr>
            <w:tcW w:w="374" w:type="pct"/>
            <w:vAlign w:val="center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C70459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459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459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459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459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70459" w:rsidRPr="00C70459" w:rsidTr="00925A67">
        <w:trPr>
          <w:trHeight w:val="1692"/>
        </w:trPr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3A7B" w:rsidRPr="00C70459" w:rsidTr="00925A67">
        <w:tc>
          <w:tcPr>
            <w:tcW w:w="374" w:type="pct"/>
          </w:tcPr>
          <w:p w:rsidR="00A03A7B" w:rsidRPr="00C70459" w:rsidRDefault="00A03A7B" w:rsidP="00925A6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04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A03A7B" w:rsidRPr="00C70459" w:rsidRDefault="00A03A7B" w:rsidP="00925A6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C81321" w:rsidRPr="00C70459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C81321" w:rsidRPr="00C70459" w:rsidSect="003F3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27E21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6502"/>
    <w:rsid w:val="000D7BFB"/>
    <w:rsid w:val="000E01DE"/>
    <w:rsid w:val="000E2945"/>
    <w:rsid w:val="000E7122"/>
    <w:rsid w:val="000F2922"/>
    <w:rsid w:val="000F2AC4"/>
    <w:rsid w:val="000F38FE"/>
    <w:rsid w:val="000F7317"/>
    <w:rsid w:val="0010657C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455E"/>
    <w:rsid w:val="001977E9"/>
    <w:rsid w:val="001A1C69"/>
    <w:rsid w:val="001A3ED9"/>
    <w:rsid w:val="001A3F1D"/>
    <w:rsid w:val="001A744B"/>
    <w:rsid w:val="001B253C"/>
    <w:rsid w:val="001C7172"/>
    <w:rsid w:val="001D0B69"/>
    <w:rsid w:val="001D5CAE"/>
    <w:rsid w:val="001E0764"/>
    <w:rsid w:val="001E339F"/>
    <w:rsid w:val="001E4813"/>
    <w:rsid w:val="001F65DC"/>
    <w:rsid w:val="00204F3D"/>
    <w:rsid w:val="00224A5C"/>
    <w:rsid w:val="00225F2C"/>
    <w:rsid w:val="0023086B"/>
    <w:rsid w:val="002342BF"/>
    <w:rsid w:val="0024134D"/>
    <w:rsid w:val="002413D4"/>
    <w:rsid w:val="002451D7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85E99"/>
    <w:rsid w:val="0029147A"/>
    <w:rsid w:val="002938E2"/>
    <w:rsid w:val="002A21AB"/>
    <w:rsid w:val="002A2E04"/>
    <w:rsid w:val="002A3E71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1867"/>
    <w:rsid w:val="003B268A"/>
    <w:rsid w:val="003B2CD5"/>
    <w:rsid w:val="003B382C"/>
    <w:rsid w:val="003B4E50"/>
    <w:rsid w:val="003D1F3E"/>
    <w:rsid w:val="003D7710"/>
    <w:rsid w:val="003E3883"/>
    <w:rsid w:val="003E3C93"/>
    <w:rsid w:val="003F0139"/>
    <w:rsid w:val="003F2AEA"/>
    <w:rsid w:val="003F3F75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5C7F"/>
    <w:rsid w:val="00461FCC"/>
    <w:rsid w:val="0046212A"/>
    <w:rsid w:val="004657E6"/>
    <w:rsid w:val="00467488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2033A"/>
    <w:rsid w:val="0053090D"/>
    <w:rsid w:val="005327B9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0C3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53F1"/>
    <w:rsid w:val="006962B7"/>
    <w:rsid w:val="0069644F"/>
    <w:rsid w:val="006A5E14"/>
    <w:rsid w:val="006A75B1"/>
    <w:rsid w:val="006B03CF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25463"/>
    <w:rsid w:val="00726216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B20CC"/>
    <w:rsid w:val="007C0AFC"/>
    <w:rsid w:val="007D27DC"/>
    <w:rsid w:val="007F17C1"/>
    <w:rsid w:val="008041CB"/>
    <w:rsid w:val="00805CDE"/>
    <w:rsid w:val="00815706"/>
    <w:rsid w:val="00817C1F"/>
    <w:rsid w:val="0082558D"/>
    <w:rsid w:val="00826DAB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12811"/>
    <w:rsid w:val="00925A67"/>
    <w:rsid w:val="009438D6"/>
    <w:rsid w:val="0094788A"/>
    <w:rsid w:val="00955492"/>
    <w:rsid w:val="00971566"/>
    <w:rsid w:val="00985264"/>
    <w:rsid w:val="009972AB"/>
    <w:rsid w:val="009A3C1A"/>
    <w:rsid w:val="009A405D"/>
    <w:rsid w:val="009A4DB3"/>
    <w:rsid w:val="009A5EC2"/>
    <w:rsid w:val="009A7570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A7B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1AF0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2296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06E"/>
    <w:rsid w:val="00BE3FD9"/>
    <w:rsid w:val="00BE4DEF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0459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B6B3B"/>
    <w:rsid w:val="00CC6974"/>
    <w:rsid w:val="00CD0BB0"/>
    <w:rsid w:val="00CD29E1"/>
    <w:rsid w:val="00CE3690"/>
    <w:rsid w:val="00CE5CA0"/>
    <w:rsid w:val="00CF0BFA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2C95"/>
    <w:rsid w:val="00D55212"/>
    <w:rsid w:val="00D56025"/>
    <w:rsid w:val="00D5685F"/>
    <w:rsid w:val="00D57DB8"/>
    <w:rsid w:val="00D6062F"/>
    <w:rsid w:val="00D618D8"/>
    <w:rsid w:val="00D6198D"/>
    <w:rsid w:val="00D642EF"/>
    <w:rsid w:val="00D66B46"/>
    <w:rsid w:val="00D77AF3"/>
    <w:rsid w:val="00D93027"/>
    <w:rsid w:val="00D97CBF"/>
    <w:rsid w:val="00DB0994"/>
    <w:rsid w:val="00DB3056"/>
    <w:rsid w:val="00DB3A9B"/>
    <w:rsid w:val="00DB4525"/>
    <w:rsid w:val="00DC524B"/>
    <w:rsid w:val="00DC67F3"/>
    <w:rsid w:val="00DD24F3"/>
    <w:rsid w:val="00DD3FD3"/>
    <w:rsid w:val="00DD4757"/>
    <w:rsid w:val="00DE26AF"/>
    <w:rsid w:val="00DE3C1E"/>
    <w:rsid w:val="00DF25E2"/>
    <w:rsid w:val="00DF5001"/>
    <w:rsid w:val="00DF6D76"/>
    <w:rsid w:val="00E01ED0"/>
    <w:rsid w:val="00E04406"/>
    <w:rsid w:val="00E04EA3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216DE"/>
    <w:rsid w:val="00F233AA"/>
    <w:rsid w:val="00F2395C"/>
    <w:rsid w:val="00F23DDA"/>
    <w:rsid w:val="00F2657F"/>
    <w:rsid w:val="00F332A8"/>
    <w:rsid w:val="00F40382"/>
    <w:rsid w:val="00F412E3"/>
    <w:rsid w:val="00F42F2F"/>
    <w:rsid w:val="00F45E1B"/>
    <w:rsid w:val="00F4688D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21F7"/>
    <w:rsid w:val="00FA4411"/>
    <w:rsid w:val="00FA632F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9598"/>
  <w15:docId w15:val="{0629A64B-5512-4ED6-9B24-BE2225BF7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F75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A2040-E5B9-4ECD-B0FE-3E725BF63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8472</Words>
  <Characters>48296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2021-02-22T03:10:00Z</cp:lastPrinted>
  <dcterms:created xsi:type="dcterms:W3CDTF">2020-12-08T03:01:00Z</dcterms:created>
  <dcterms:modified xsi:type="dcterms:W3CDTF">2021-02-22T03:10:00Z</dcterms:modified>
</cp:coreProperties>
</file>