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1FE" w:rsidRPr="00B130D1" w:rsidRDefault="00BA31FE" w:rsidP="00BA31FE">
      <w:pPr>
        <w:jc w:val="center"/>
      </w:pPr>
      <w:bookmarkStart w:id="0" w:name="_GoBack"/>
      <w:r w:rsidRPr="00B130D1">
        <w:t>МИНИСТЕРСТВО ОБРАЗОВАНИЯ И НАУКИ ХАБАРОВСКОГО КРАЯ</w:t>
      </w:r>
    </w:p>
    <w:p w:rsidR="00BA31FE" w:rsidRPr="00B130D1" w:rsidRDefault="00BA31FE" w:rsidP="00BA31FE">
      <w:pPr>
        <w:jc w:val="center"/>
      </w:pPr>
      <w:r w:rsidRPr="00B130D1">
        <w:t>КРАЕВОЕ ГОСУДАРСТВЕННОЕ БЮДЖЕТНОЕ</w:t>
      </w:r>
    </w:p>
    <w:p w:rsidR="00D63440" w:rsidRPr="00B130D1" w:rsidRDefault="00BA31FE" w:rsidP="00BA31FE">
      <w:pPr>
        <w:jc w:val="center"/>
      </w:pPr>
      <w:r w:rsidRPr="00B130D1">
        <w:t xml:space="preserve">ПРОФЕССИОНАЛЬНОЕ ОБРАЗОВАТЕЛЬНОЕ УЧРЕЖДЕНИЕ </w:t>
      </w:r>
    </w:p>
    <w:p w:rsidR="00BA31FE" w:rsidRPr="00B130D1" w:rsidRDefault="00D63440" w:rsidP="00BA31FE">
      <w:pPr>
        <w:jc w:val="center"/>
      </w:pPr>
      <w:r w:rsidRPr="00B130D1">
        <w:t>«</w:t>
      </w:r>
      <w:r w:rsidR="00BA31FE" w:rsidRPr="00B130D1">
        <w:t>ХАБАРОВСКИЙ ТЕХНИКУМ ТРАНСПОРТНЫХ ТЕХНОЛОГИЙ</w:t>
      </w:r>
    </w:p>
    <w:p w:rsidR="00BA31FE" w:rsidRPr="00B130D1" w:rsidRDefault="00BA31FE" w:rsidP="00BA31FE">
      <w:pPr>
        <w:jc w:val="center"/>
      </w:pPr>
      <w:r w:rsidRPr="00B130D1">
        <w:t>ИМЕНИ ГЕРОЯ СОВЕТСКОГО СОЮЗА А.С. ПАНОВА</w:t>
      </w:r>
      <w:r w:rsidR="00D63440" w:rsidRPr="00B130D1">
        <w:t>»</w:t>
      </w:r>
    </w:p>
    <w:p w:rsidR="00BA31FE" w:rsidRPr="00B130D1" w:rsidRDefault="00BA31FE" w:rsidP="00BA31FE">
      <w:pPr>
        <w:jc w:val="center"/>
        <w:rPr>
          <w:b/>
          <w:sz w:val="28"/>
          <w:szCs w:val="28"/>
        </w:rPr>
      </w:pPr>
    </w:p>
    <w:p w:rsidR="00BA31FE" w:rsidRPr="00B130D1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</w:rPr>
      </w:pPr>
    </w:p>
    <w:p w:rsidR="00BA31FE" w:rsidRPr="00B130D1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B130D1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130D1">
        <w:rPr>
          <w:b/>
          <w:caps/>
        </w:rPr>
        <w:t xml:space="preserve">ПРОГРАММа </w:t>
      </w:r>
      <w:r w:rsidR="00BA31FE" w:rsidRPr="00B130D1">
        <w:rPr>
          <w:b/>
          <w:caps/>
        </w:rPr>
        <w:t>ДИСЦИПЛИНЫ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B130D1">
        <w:t>ОП.03.</w:t>
      </w:r>
      <w:r w:rsidR="00B130D1" w:rsidRPr="00B130D1">
        <w:t xml:space="preserve"> </w:t>
      </w:r>
      <w:r w:rsidRPr="00B130D1">
        <w:t>ОБЩИЙ КУРС ЖЕЛЕЗНЫХ ДОРОГ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A31FE" w:rsidRPr="00B130D1" w:rsidRDefault="004C4B49" w:rsidP="00BA31F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130D1">
        <w:rPr>
          <w:bCs/>
          <w:sz w:val="28"/>
          <w:szCs w:val="28"/>
        </w:rPr>
        <w:t xml:space="preserve">23.01.11 </w:t>
      </w:r>
      <w:r w:rsidR="00BA31FE" w:rsidRPr="00B130D1">
        <w:rPr>
          <w:bCs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B49" w:rsidRPr="00B130D1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B49" w:rsidRPr="00B130D1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31FE" w:rsidRPr="00B130D1" w:rsidRDefault="004C4B49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B130D1">
        <w:rPr>
          <w:spacing w:val="-2"/>
          <w:sz w:val="28"/>
          <w:szCs w:val="28"/>
        </w:rPr>
        <w:t xml:space="preserve">г. </w:t>
      </w:r>
      <w:r w:rsidR="00BA31FE" w:rsidRPr="00B130D1">
        <w:rPr>
          <w:spacing w:val="-2"/>
          <w:sz w:val="28"/>
          <w:szCs w:val="28"/>
        </w:rPr>
        <w:t>Хабаровск</w:t>
      </w:r>
      <w:r w:rsidR="00D63440" w:rsidRPr="00B130D1">
        <w:rPr>
          <w:spacing w:val="-2"/>
          <w:sz w:val="28"/>
          <w:szCs w:val="28"/>
        </w:rPr>
        <w:t xml:space="preserve">, </w:t>
      </w:r>
      <w:r w:rsidR="00BA31FE" w:rsidRPr="00B130D1">
        <w:rPr>
          <w:bCs/>
          <w:sz w:val="28"/>
          <w:szCs w:val="28"/>
        </w:rPr>
        <w:t>202</w:t>
      </w:r>
      <w:r w:rsidR="00A96C31" w:rsidRPr="00B130D1">
        <w:rPr>
          <w:bCs/>
          <w:sz w:val="28"/>
          <w:szCs w:val="28"/>
        </w:rPr>
        <w:t>1</w:t>
      </w:r>
      <w:r w:rsidR="00BA31FE" w:rsidRPr="00B130D1">
        <w:rPr>
          <w:bCs/>
          <w:sz w:val="28"/>
          <w:szCs w:val="28"/>
        </w:rPr>
        <w:t xml:space="preserve"> г</w:t>
      </w:r>
      <w:r w:rsidR="00D63440" w:rsidRPr="00B130D1">
        <w:rPr>
          <w:bCs/>
          <w:sz w:val="28"/>
          <w:szCs w:val="28"/>
        </w:rPr>
        <w:t>.</w:t>
      </w:r>
    </w:p>
    <w:p w:rsidR="00D63440" w:rsidRPr="00B130D1" w:rsidRDefault="00D63440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</w:p>
    <w:p w:rsidR="00D63440" w:rsidRPr="00B130D1" w:rsidRDefault="00D63440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4C4B49" w:rsidRPr="00B130D1" w:rsidRDefault="004C4B49" w:rsidP="004C4B49">
      <w:pPr>
        <w:ind w:firstLine="709"/>
        <w:jc w:val="both"/>
        <w:rPr>
          <w:sz w:val="28"/>
          <w:szCs w:val="28"/>
        </w:rPr>
      </w:pPr>
      <w:r w:rsidRPr="00B130D1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4C4B49" w:rsidRPr="00B130D1" w:rsidRDefault="004C4B49" w:rsidP="004C4B49">
      <w:pPr>
        <w:jc w:val="both"/>
        <w:rPr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BA31FE" w:rsidRPr="00B130D1" w:rsidRDefault="00BA31FE" w:rsidP="00BA31FE">
      <w:pPr>
        <w:jc w:val="both"/>
        <w:rPr>
          <w:sz w:val="28"/>
        </w:rPr>
      </w:pPr>
      <w:r w:rsidRPr="00B130D1">
        <w:rPr>
          <w:sz w:val="28"/>
        </w:rPr>
        <w:t>Организация-разработчик: КГБ ПОУ ХТТТ</w:t>
      </w:r>
    </w:p>
    <w:p w:rsidR="00BA31FE" w:rsidRPr="00B130D1" w:rsidRDefault="00BA31FE" w:rsidP="004C4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8"/>
          <w:vertAlign w:val="superscript"/>
        </w:rPr>
      </w:pP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B130D1">
        <w:rPr>
          <w:sz w:val="28"/>
        </w:rPr>
        <w:t>Разработчики: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A96C31" w:rsidRPr="00B130D1" w:rsidRDefault="00A96C31" w:rsidP="00A96C31">
      <w:pPr>
        <w:autoSpaceDE w:val="0"/>
        <w:rPr>
          <w:rFonts w:eastAsia="Calibri"/>
          <w:i/>
          <w:iCs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>преподаватель Хомякова И.А.     ____________________</w:t>
      </w:r>
    </w:p>
    <w:p w:rsidR="00BA31FE" w:rsidRPr="00B130D1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B130D1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B130D1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B130D1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A96C31" w:rsidRPr="00B130D1" w:rsidRDefault="00A96C31" w:rsidP="00A96C31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>Согласовано:</w:t>
      </w:r>
    </w:p>
    <w:p w:rsidR="00A96C31" w:rsidRPr="00B130D1" w:rsidRDefault="00A96C31" w:rsidP="00A96C31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A96C31" w:rsidRPr="00B130D1" w:rsidRDefault="00A96C31" w:rsidP="00A96C31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B130D1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B130D1">
        <w:rPr>
          <w:rFonts w:eastAsia="Calibri"/>
          <w:sz w:val="20"/>
          <w:szCs w:val="20"/>
          <w:lang w:eastAsia="zh-CN"/>
        </w:rPr>
        <w:t>(подпись)</w:t>
      </w:r>
    </w:p>
    <w:p w:rsidR="00A96C31" w:rsidRPr="00B130D1" w:rsidRDefault="00A96C31" w:rsidP="00A96C31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A96C31" w:rsidRPr="00B130D1" w:rsidRDefault="00A96C31" w:rsidP="00A96C31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A96C31" w:rsidRPr="00B130D1" w:rsidRDefault="00A96C31" w:rsidP="00A96C31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A96C31" w:rsidRPr="00B130D1" w:rsidRDefault="00A96C31" w:rsidP="00A96C31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A96C31" w:rsidRPr="00B130D1" w:rsidRDefault="00A96C31" w:rsidP="00A96C31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A96C31" w:rsidRPr="00B130D1" w:rsidRDefault="00A96C31" w:rsidP="00A96C31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130D1">
        <w:rPr>
          <w:rFonts w:eastAsia="Calibri"/>
          <w:sz w:val="28"/>
          <w:szCs w:val="28"/>
          <w:lang w:eastAsia="zh-CN"/>
        </w:rPr>
        <w:t>Согласовано:</w:t>
      </w:r>
    </w:p>
    <w:p w:rsidR="00A96C31" w:rsidRPr="00B130D1" w:rsidRDefault="00A96C31" w:rsidP="00A96C31">
      <w:pPr>
        <w:autoSpaceDE w:val="0"/>
        <w:spacing w:line="276" w:lineRule="auto"/>
        <w:rPr>
          <w:sz w:val="28"/>
          <w:szCs w:val="28"/>
        </w:rPr>
      </w:pPr>
      <w:r w:rsidRPr="00B130D1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A96C31" w:rsidRPr="00B130D1" w:rsidRDefault="00A96C31" w:rsidP="00A96C31">
      <w:pPr>
        <w:autoSpaceDE w:val="0"/>
        <w:spacing w:line="276" w:lineRule="auto"/>
        <w:ind w:firstLine="709"/>
        <w:rPr>
          <w:sz w:val="28"/>
          <w:szCs w:val="28"/>
        </w:rPr>
      </w:pPr>
    </w:p>
    <w:p w:rsidR="00A96C31" w:rsidRPr="00B130D1" w:rsidRDefault="00A96C31" w:rsidP="00A96C31">
      <w:pPr>
        <w:ind w:firstLine="709"/>
        <w:jc w:val="both"/>
        <w:rPr>
          <w:sz w:val="28"/>
          <w:szCs w:val="28"/>
        </w:rPr>
      </w:pPr>
    </w:p>
    <w:p w:rsidR="00BA31FE" w:rsidRPr="00B130D1" w:rsidRDefault="00BA31FE" w:rsidP="00BA31FE">
      <w:pPr>
        <w:widowControl w:val="0"/>
        <w:tabs>
          <w:tab w:val="left" w:pos="0"/>
        </w:tabs>
        <w:suppressAutoHyphens/>
        <w:ind w:firstLine="1440"/>
        <w:jc w:val="both"/>
        <w:rPr>
          <w:sz w:val="32"/>
          <w:szCs w:val="28"/>
          <w:vertAlign w:val="superscript"/>
        </w:rPr>
      </w:pPr>
    </w:p>
    <w:p w:rsidR="00BA31FE" w:rsidRPr="00B130D1" w:rsidRDefault="00BA31FE" w:rsidP="00BA31FE">
      <w:pPr>
        <w:widowControl w:val="0"/>
        <w:tabs>
          <w:tab w:val="left" w:pos="0"/>
        </w:tabs>
        <w:suppressAutoHyphens/>
        <w:jc w:val="both"/>
        <w:rPr>
          <w:i/>
          <w:caps/>
          <w:sz w:val="32"/>
          <w:szCs w:val="28"/>
        </w:rPr>
      </w:pPr>
    </w:p>
    <w:p w:rsidR="00BA31FE" w:rsidRPr="00B130D1" w:rsidRDefault="00BA31FE" w:rsidP="00D634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B130D1">
        <w:rPr>
          <w:bCs/>
          <w:i/>
          <w:sz w:val="28"/>
        </w:rPr>
        <w:br w:type="page"/>
      </w:r>
      <w:r w:rsidRPr="00B130D1">
        <w:rPr>
          <w:b/>
        </w:rPr>
        <w:lastRenderedPageBreak/>
        <w:t>СОДЕРЖАНИЕ</w:t>
      </w:r>
    </w:p>
    <w:p w:rsidR="00D63440" w:rsidRPr="00B130D1" w:rsidRDefault="00D63440" w:rsidP="00D63440"/>
    <w:p w:rsidR="00D63440" w:rsidRPr="00B130D1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B130D1">
        <w:rPr>
          <w:rFonts w:eastAsia="Calibri"/>
          <w:sz w:val="28"/>
          <w:szCs w:val="28"/>
        </w:rPr>
        <w:t>1. Паспорт программы дисциплины</w:t>
      </w:r>
      <w:r w:rsidRPr="00B130D1">
        <w:rPr>
          <w:rFonts w:eastAsia="Calibri"/>
          <w:sz w:val="28"/>
          <w:szCs w:val="28"/>
        </w:rPr>
        <w:tab/>
      </w:r>
    </w:p>
    <w:p w:rsidR="00D63440" w:rsidRPr="00B130D1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B130D1">
        <w:rPr>
          <w:rFonts w:eastAsia="Calibri"/>
          <w:sz w:val="28"/>
          <w:szCs w:val="28"/>
        </w:rPr>
        <w:t>2. Структура и содержание дисциплины</w:t>
      </w:r>
      <w:r w:rsidRPr="00B130D1">
        <w:rPr>
          <w:rFonts w:eastAsia="Calibri"/>
          <w:sz w:val="28"/>
          <w:szCs w:val="28"/>
        </w:rPr>
        <w:tab/>
      </w:r>
    </w:p>
    <w:p w:rsidR="00D63440" w:rsidRPr="00B130D1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B130D1">
        <w:rPr>
          <w:rFonts w:eastAsia="Calibri"/>
          <w:sz w:val="28"/>
          <w:szCs w:val="28"/>
        </w:rPr>
        <w:t>3. Условия реализации программы дисциплины</w:t>
      </w:r>
      <w:r w:rsidRPr="00B130D1">
        <w:rPr>
          <w:rFonts w:eastAsia="Calibri"/>
          <w:sz w:val="28"/>
          <w:szCs w:val="28"/>
        </w:rPr>
        <w:tab/>
      </w:r>
    </w:p>
    <w:p w:rsidR="00D63440" w:rsidRPr="00B130D1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B130D1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B130D1">
        <w:rPr>
          <w:rFonts w:eastAsia="Calibri"/>
          <w:sz w:val="28"/>
          <w:szCs w:val="28"/>
        </w:rPr>
        <w:tab/>
      </w:r>
    </w:p>
    <w:p w:rsidR="00D63440" w:rsidRPr="00B130D1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B130D1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:rsidR="00BA31FE" w:rsidRPr="00B130D1" w:rsidRDefault="00BA31FE" w:rsidP="004C4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130D1">
        <w:rPr>
          <w:b/>
          <w:caps/>
          <w:sz w:val="28"/>
          <w:szCs w:val="28"/>
          <w:u w:val="single"/>
        </w:rPr>
        <w:br w:type="page"/>
      </w:r>
      <w:r w:rsidR="004C4B49" w:rsidRPr="00B130D1">
        <w:rPr>
          <w:b/>
          <w:caps/>
        </w:rPr>
        <w:lastRenderedPageBreak/>
        <w:t xml:space="preserve">1. паспорт ПРОГРАММЫ </w:t>
      </w:r>
      <w:r w:rsidRPr="00B130D1">
        <w:rPr>
          <w:b/>
          <w:caps/>
        </w:rPr>
        <w:t xml:space="preserve"> ДИСЦИПЛИНЫ</w:t>
      </w:r>
    </w:p>
    <w:p w:rsidR="00BA31FE" w:rsidRPr="00B130D1" w:rsidRDefault="004C4B49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B130D1">
        <w:rPr>
          <w:b/>
          <w:sz w:val="28"/>
          <w:szCs w:val="28"/>
        </w:rPr>
        <w:t xml:space="preserve">ОП.06 </w:t>
      </w:r>
      <w:r w:rsidR="00BA31FE" w:rsidRPr="00B130D1">
        <w:rPr>
          <w:b/>
          <w:sz w:val="28"/>
          <w:szCs w:val="28"/>
        </w:rPr>
        <w:t>Общий курс железных дорог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130D1">
        <w:rPr>
          <w:b/>
          <w:sz w:val="28"/>
          <w:szCs w:val="28"/>
        </w:rPr>
        <w:t>1.1. Область применения программы</w:t>
      </w:r>
    </w:p>
    <w:p w:rsidR="00BA31FE" w:rsidRPr="00B130D1" w:rsidRDefault="004C4B49" w:rsidP="00BA31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30D1">
        <w:rPr>
          <w:sz w:val="28"/>
          <w:szCs w:val="28"/>
        </w:rPr>
        <w:t xml:space="preserve">Программа </w:t>
      </w:r>
      <w:r w:rsidR="00BA31FE" w:rsidRPr="00B130D1">
        <w:rPr>
          <w:sz w:val="28"/>
          <w:szCs w:val="28"/>
        </w:rPr>
        <w:t xml:space="preserve"> дисциплины является частью  основной профессиональной образовательной программы в соответствии с ФГОС по профессии (профессиям) СПО </w:t>
      </w:r>
      <w:r w:rsidRPr="00B130D1">
        <w:rPr>
          <w:bCs/>
          <w:sz w:val="28"/>
          <w:szCs w:val="28"/>
        </w:rPr>
        <w:t>23.01.11</w:t>
      </w:r>
      <w:r w:rsidR="00BA31FE" w:rsidRPr="00B130D1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:rsidR="00BA31FE" w:rsidRPr="00B130D1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B130D1">
        <w:rPr>
          <w:sz w:val="28"/>
          <w:szCs w:val="28"/>
        </w:rPr>
        <w:t xml:space="preserve">Программа </w:t>
      </w:r>
      <w:r w:rsidR="00BA31FE" w:rsidRPr="00B130D1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</w:t>
      </w:r>
    </w:p>
    <w:p w:rsidR="004C4B49" w:rsidRPr="00B130D1" w:rsidRDefault="004C4B49" w:rsidP="004C4B49">
      <w:pPr>
        <w:ind w:firstLine="919"/>
        <w:jc w:val="both"/>
        <w:rPr>
          <w:sz w:val="28"/>
          <w:szCs w:val="28"/>
        </w:rPr>
      </w:pPr>
      <w:r w:rsidRPr="00B130D1">
        <w:rPr>
          <w:sz w:val="28"/>
          <w:szCs w:val="28"/>
        </w:rPr>
        <w:t>19861 Электромонтер по ремонту и обслуживанию электрооборудования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130D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A31FE" w:rsidRPr="00B130D1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B130D1">
        <w:rPr>
          <w:sz w:val="28"/>
          <w:szCs w:val="28"/>
        </w:rPr>
        <w:t>д</w:t>
      </w:r>
      <w:r w:rsidR="00BA31FE" w:rsidRPr="00B130D1">
        <w:rPr>
          <w:sz w:val="28"/>
          <w:szCs w:val="28"/>
        </w:rPr>
        <w:t>исциплина входит в общепрофессиональный цикл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В результате освоения дисциплины обучающийся должен уметь: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В результате освоения дисциплины обучающийся должен знать: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- основные вопросы взаимодействия пути и подвижного состава,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 xml:space="preserve">- устройства автоматики, телемеханики и связи, 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 w:rsidRPr="00B130D1">
        <w:rPr>
          <w:sz w:val="28"/>
          <w:szCs w:val="28"/>
        </w:rPr>
        <w:t>- основные правила организации движения и перевозки грузов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1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B130D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A96C31" w:rsidRPr="00B130D1" w:rsidTr="00024475">
        <w:tc>
          <w:tcPr>
            <w:tcW w:w="1526" w:type="dxa"/>
          </w:tcPr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A96C31" w:rsidRPr="00B130D1" w:rsidRDefault="00A96C31" w:rsidP="0002447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A96C31" w:rsidRPr="00B130D1" w:rsidRDefault="00A96C31" w:rsidP="000244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130D1">
              <w:rPr>
                <w:rFonts w:ascii="Times New Roman" w:eastAsia="Calibri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95D4B" w:rsidRPr="00B130D1" w:rsidRDefault="00E95D4B" w:rsidP="00E95D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130D1">
        <w:rPr>
          <w:sz w:val="28"/>
          <w:szCs w:val="28"/>
        </w:rPr>
        <w:t>Формируемые личностные результаты</w:t>
      </w:r>
    </w:p>
    <w:p w:rsidR="00E95D4B" w:rsidRPr="00B130D1" w:rsidRDefault="00E95D4B" w:rsidP="00E95D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B130D1">
              <w:rPr>
                <w:b/>
                <w:bCs/>
              </w:rPr>
              <w:t xml:space="preserve">Личностные результаты 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/>
                <w:bCs/>
              </w:rPr>
            </w:pPr>
            <w:r w:rsidRPr="00B130D1">
              <w:rPr>
                <w:b/>
                <w:bCs/>
              </w:rPr>
              <w:t xml:space="preserve">реализации программы воспитания 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/>
                <w:bCs/>
              </w:rPr>
            </w:pPr>
            <w:r w:rsidRPr="00B130D1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/>
                <w:bCs/>
              </w:rPr>
            </w:pPr>
            <w:r w:rsidRPr="00B130D1">
              <w:rPr>
                <w:b/>
                <w:bCs/>
              </w:rPr>
              <w:t xml:space="preserve">Код личностных результатов </w:t>
            </w:r>
            <w:r w:rsidRPr="00B130D1">
              <w:rPr>
                <w:b/>
                <w:bCs/>
              </w:rPr>
              <w:br/>
              <w:t xml:space="preserve">реализации </w:t>
            </w:r>
            <w:r w:rsidRPr="00B130D1">
              <w:rPr>
                <w:b/>
                <w:bCs/>
              </w:rPr>
              <w:br/>
              <w:t xml:space="preserve">программы </w:t>
            </w:r>
            <w:r w:rsidRPr="00B130D1">
              <w:rPr>
                <w:b/>
                <w:bCs/>
              </w:rPr>
              <w:br/>
              <w:t>воспитания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rPr>
                <w:b/>
                <w:bCs/>
                <w:i/>
                <w:iCs/>
                <w:lang w:val="x-none" w:eastAsia="x-none"/>
              </w:rPr>
            </w:pPr>
            <w:r w:rsidRPr="00B130D1"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1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2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3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4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5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6</w:t>
            </w:r>
          </w:p>
        </w:tc>
      </w:tr>
      <w:tr w:rsidR="00B130D1" w:rsidRPr="00B130D1" w:rsidTr="005728A5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7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 xml:space="preserve">Проявляющий и демонстрирующий уважение к представителям </w:t>
            </w:r>
            <w:r w:rsidRPr="00B130D1">
              <w:lastRenderedPageBreak/>
      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lastRenderedPageBreak/>
              <w:t>ЛР 8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ind w:firstLine="33"/>
              <w:rPr>
                <w:b/>
                <w:bCs/>
              </w:rPr>
            </w:pPr>
            <w:r w:rsidRPr="00B130D1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9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rPr>
                <w:b/>
                <w:bCs/>
              </w:rPr>
            </w:pPr>
            <w:r w:rsidRPr="00B130D1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10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rPr>
                <w:b/>
                <w:bCs/>
              </w:rPr>
            </w:pPr>
            <w:r w:rsidRPr="00B130D1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11</w:t>
            </w:r>
          </w:p>
        </w:tc>
      </w:tr>
      <w:tr w:rsidR="00B130D1" w:rsidRPr="00B130D1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95D4B" w:rsidRPr="00B130D1" w:rsidRDefault="00E95D4B" w:rsidP="005728A5">
            <w:pPr>
              <w:rPr>
                <w:b/>
                <w:bCs/>
              </w:rPr>
            </w:pPr>
            <w:r w:rsidRPr="00B130D1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12</w:t>
            </w:r>
          </w:p>
        </w:tc>
      </w:tr>
      <w:tr w:rsidR="00B130D1" w:rsidRPr="00B130D1" w:rsidTr="005728A5">
        <w:tc>
          <w:tcPr>
            <w:tcW w:w="9464" w:type="dxa"/>
            <w:gridSpan w:val="2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Личностные результаты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B130D1">
              <w:rPr>
                <w:bCs/>
              </w:rPr>
              <w:br/>
              <w:t xml:space="preserve">к деловым качествам личности </w:t>
            </w:r>
            <w:r w:rsidRPr="00B130D1">
              <w:t>(при наличии)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rPr>
                <w:bCs/>
              </w:rPr>
            </w:pPr>
            <w:r w:rsidRPr="00B130D1">
              <w:rPr>
                <w:bCs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ЛР13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ЛР14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 xml:space="preserve">  ЛР 15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>ЛР 16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rPr>
                <w:bCs/>
              </w:rPr>
            </w:pPr>
            <w:r w:rsidRPr="00B130D1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jc w:val="center"/>
              <w:rPr>
                <w:bCs/>
              </w:rPr>
            </w:pPr>
            <w:r w:rsidRPr="00B130D1">
              <w:rPr>
                <w:bCs/>
              </w:rPr>
              <w:t>ЛР 17</w:t>
            </w:r>
          </w:p>
        </w:tc>
      </w:tr>
      <w:tr w:rsidR="00B130D1" w:rsidRPr="00B130D1" w:rsidTr="005728A5">
        <w:tc>
          <w:tcPr>
            <w:tcW w:w="9464" w:type="dxa"/>
            <w:gridSpan w:val="2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Личностные результаты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 xml:space="preserve">реализации программы воспитания, определенные субъектом </w:t>
            </w:r>
            <w:r w:rsidRPr="00B130D1">
              <w:rPr>
                <w:bCs/>
              </w:rPr>
              <w:br/>
              <w:t xml:space="preserve">Российской Федерации </w:t>
            </w:r>
            <w:r w:rsidRPr="00B130D1">
              <w:t>(при наличии)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tabs>
                <w:tab w:val="center" w:pos="3577"/>
              </w:tabs>
            </w:pPr>
            <w:r w:rsidRPr="00B130D1">
              <w:t>Использовать информационные технологии в профессиональной деятельности</w:t>
            </w:r>
            <w:r w:rsidRPr="00B130D1">
              <w:tab/>
              <w:t>-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ЛР18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</w:pPr>
            <w:r w:rsidRPr="00B130D1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19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  <w:jc w:val="center"/>
            </w:pPr>
            <w:r w:rsidRPr="00B130D1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20</w:t>
            </w:r>
          </w:p>
        </w:tc>
      </w:tr>
      <w:tr w:rsidR="00B130D1" w:rsidRPr="00B130D1" w:rsidTr="005728A5">
        <w:tc>
          <w:tcPr>
            <w:tcW w:w="9464" w:type="dxa"/>
            <w:gridSpan w:val="2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Личностные результаты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t>(при наличии)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tabs>
                <w:tab w:val="center" w:pos="3577"/>
              </w:tabs>
            </w:pPr>
            <w:r w:rsidRPr="00B130D1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21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</w:pPr>
            <w:r w:rsidRPr="00B130D1">
              <w:t xml:space="preserve">Гармонично, разносторонние развитие, активно выражающий отношение к преобразованию общественных пространств, </w:t>
            </w:r>
            <w:r w:rsidRPr="00B130D1">
              <w:lastRenderedPageBreak/>
              <w:t>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lastRenderedPageBreak/>
              <w:t>ЛР 22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  <w:jc w:val="center"/>
            </w:pPr>
            <w:r w:rsidRPr="00B130D1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 xml:space="preserve"> ЛР 23</w:t>
            </w:r>
          </w:p>
        </w:tc>
      </w:tr>
      <w:tr w:rsidR="00B130D1" w:rsidRPr="00B130D1" w:rsidTr="005728A5">
        <w:tc>
          <w:tcPr>
            <w:tcW w:w="9464" w:type="dxa"/>
            <w:gridSpan w:val="2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Личностные результаты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реализации программы воспитания, определенные субъектами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 xml:space="preserve">образовательного процесса </w:t>
            </w:r>
            <w:r w:rsidRPr="00B130D1">
              <w:t>(при наличии)</w:t>
            </w: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tabs>
                <w:tab w:val="center" w:pos="3577"/>
              </w:tabs>
              <w:ind w:firstLine="33"/>
            </w:pPr>
            <w:r w:rsidRPr="00B130D1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24</w:t>
            </w:r>
          </w:p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B130D1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  <w:jc w:val="center"/>
            </w:pPr>
            <w:r w:rsidRPr="00B130D1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jc w:val="center"/>
              <w:rPr>
                <w:bCs/>
              </w:rPr>
            </w:pPr>
            <w:r w:rsidRPr="00B130D1">
              <w:rPr>
                <w:bCs/>
              </w:rPr>
              <w:t>ЛР 25</w:t>
            </w:r>
          </w:p>
        </w:tc>
      </w:tr>
      <w:tr w:rsidR="00E95D4B" w:rsidRPr="00B130D1" w:rsidTr="005728A5">
        <w:tc>
          <w:tcPr>
            <w:tcW w:w="7338" w:type="dxa"/>
          </w:tcPr>
          <w:p w:rsidR="00E95D4B" w:rsidRPr="00B130D1" w:rsidRDefault="00E95D4B" w:rsidP="005728A5">
            <w:pPr>
              <w:ind w:firstLine="33"/>
              <w:jc w:val="center"/>
            </w:pPr>
            <w:r w:rsidRPr="00B130D1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:rsidR="00E95D4B" w:rsidRPr="00B130D1" w:rsidRDefault="00E95D4B" w:rsidP="005728A5">
            <w:pPr>
              <w:ind w:firstLine="33"/>
              <w:rPr>
                <w:bCs/>
              </w:rPr>
            </w:pPr>
            <w:r w:rsidRPr="00B130D1">
              <w:rPr>
                <w:bCs/>
              </w:rPr>
              <w:t xml:space="preserve">          ЛР 26</w:t>
            </w:r>
          </w:p>
        </w:tc>
      </w:tr>
      <w:bookmarkEnd w:id="1"/>
    </w:tbl>
    <w:p w:rsidR="00E95D4B" w:rsidRPr="00B130D1" w:rsidRDefault="00E95D4B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A31FE" w:rsidRPr="00B130D1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b/>
          <w:sz w:val="28"/>
          <w:szCs w:val="28"/>
        </w:rPr>
        <w:t>1.4. К</w:t>
      </w:r>
      <w:r w:rsidR="00BA31FE" w:rsidRPr="00B130D1">
        <w:rPr>
          <w:b/>
          <w:sz w:val="28"/>
          <w:szCs w:val="28"/>
        </w:rPr>
        <w:t>оличество часов на освоение программы дисциплины: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максимальной учебной нагрузки обучающегося - 54 часа, в том числе: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обязательной аудиторной учебной нагрузки обучающегося - 36 часов;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130D1">
        <w:rPr>
          <w:sz w:val="28"/>
          <w:szCs w:val="28"/>
        </w:rPr>
        <w:t>самостоятельной работы обучающегося - 18 часов.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3440" w:rsidRPr="00B130D1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3440" w:rsidRPr="00B130D1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96C31" w:rsidRPr="00B130D1" w:rsidRDefault="00A96C31">
      <w:pPr>
        <w:spacing w:after="200"/>
        <w:ind w:firstLine="709"/>
        <w:jc w:val="both"/>
        <w:rPr>
          <w:b/>
          <w:sz w:val="28"/>
          <w:szCs w:val="28"/>
        </w:rPr>
      </w:pPr>
      <w:r w:rsidRPr="00B130D1">
        <w:rPr>
          <w:b/>
          <w:sz w:val="28"/>
          <w:szCs w:val="28"/>
        </w:rPr>
        <w:br w:type="page"/>
      </w:r>
    </w:p>
    <w:p w:rsidR="00BA31FE" w:rsidRPr="00B130D1" w:rsidRDefault="00BA31FE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130D1">
        <w:rPr>
          <w:b/>
          <w:sz w:val="28"/>
          <w:szCs w:val="28"/>
        </w:rPr>
        <w:lastRenderedPageBreak/>
        <w:t xml:space="preserve">2. </w:t>
      </w:r>
      <w:r w:rsidR="004C4B49" w:rsidRPr="00B130D1">
        <w:rPr>
          <w:b/>
        </w:rPr>
        <w:t xml:space="preserve">СТРУКТУРА И  СОДЕРЖАНИЕ </w:t>
      </w:r>
      <w:r w:rsidRPr="00B130D1">
        <w:rPr>
          <w:b/>
        </w:rPr>
        <w:t xml:space="preserve"> ДИСЦИПЛИНЫ</w:t>
      </w:r>
    </w:p>
    <w:p w:rsidR="00BA31FE" w:rsidRPr="00B130D1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B130D1">
        <w:rPr>
          <w:b/>
          <w:sz w:val="28"/>
          <w:szCs w:val="28"/>
        </w:rPr>
        <w:t xml:space="preserve">2.1. Объем </w:t>
      </w:r>
      <w:r w:rsidR="00BA31FE" w:rsidRPr="00B130D1">
        <w:rPr>
          <w:b/>
          <w:sz w:val="28"/>
          <w:szCs w:val="28"/>
        </w:rPr>
        <w:t xml:space="preserve"> дисциплины и виды учебной работы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30D1" w:rsidRPr="00B130D1" w:rsidTr="00526CC2">
        <w:trPr>
          <w:trHeight w:val="460"/>
        </w:trPr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Объем часов</w:t>
            </w:r>
          </w:p>
        </w:tc>
      </w:tr>
      <w:tr w:rsidR="00B130D1" w:rsidRPr="00B130D1" w:rsidTr="00526CC2">
        <w:trPr>
          <w:trHeight w:val="285"/>
        </w:trPr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54</w:t>
            </w: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36</w:t>
            </w: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18</w:t>
            </w: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18</w:t>
            </w: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Подготовка  к практическим занятиям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10</w:t>
            </w:r>
          </w:p>
        </w:tc>
      </w:tr>
      <w:tr w:rsidR="00B130D1" w:rsidRPr="00B130D1" w:rsidTr="00526CC2">
        <w:tc>
          <w:tcPr>
            <w:tcW w:w="7904" w:type="dxa"/>
          </w:tcPr>
          <w:p w:rsidR="00BA31FE" w:rsidRPr="00B130D1" w:rsidRDefault="00BA31FE" w:rsidP="00526CC2">
            <w:pPr>
              <w:jc w:val="both"/>
            </w:pPr>
            <w:r w:rsidRPr="00B130D1">
              <w:t>Выполнение индивидуальных заданий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B130D1" w:rsidRDefault="00BA31FE" w:rsidP="00526CC2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>8</w:t>
            </w:r>
          </w:p>
        </w:tc>
      </w:tr>
      <w:tr w:rsidR="00B130D1" w:rsidRPr="00B130D1" w:rsidTr="00526CC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BA31FE" w:rsidRPr="00B130D1" w:rsidRDefault="00BA31FE" w:rsidP="00FD2151">
            <w:pPr>
              <w:jc w:val="both"/>
              <w:rPr>
                <w:i w:val="0"/>
              </w:rPr>
            </w:pPr>
            <w:r w:rsidRPr="00B130D1">
              <w:rPr>
                <w:i w:val="0"/>
              </w:rPr>
              <w:t xml:space="preserve">Итоговая аттестация в форме </w:t>
            </w:r>
            <w:r w:rsidR="006A51E3" w:rsidRPr="00B130D1">
              <w:rPr>
                <w:i w:val="0"/>
              </w:rPr>
              <w:t>экзаме</w:t>
            </w:r>
            <w:r w:rsidR="00FD2151" w:rsidRPr="00B130D1">
              <w:rPr>
                <w:i w:val="0"/>
              </w:rPr>
              <w:t>на</w:t>
            </w:r>
          </w:p>
        </w:tc>
      </w:tr>
    </w:tbl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A31FE" w:rsidRPr="00B130D1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A31FE" w:rsidRPr="00B130D1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 w:rsidRPr="00B130D1">
        <w:rPr>
          <w:b/>
          <w:sz w:val="28"/>
          <w:szCs w:val="28"/>
        </w:rPr>
        <w:lastRenderedPageBreak/>
        <w:t>2.2. Темати</w:t>
      </w:r>
      <w:r w:rsidR="004C4B49" w:rsidRPr="00B130D1">
        <w:rPr>
          <w:b/>
          <w:sz w:val="28"/>
          <w:szCs w:val="28"/>
        </w:rPr>
        <w:t xml:space="preserve">ческий план и содержание </w:t>
      </w:r>
      <w:r w:rsidRPr="00B130D1">
        <w:rPr>
          <w:b/>
          <w:sz w:val="28"/>
          <w:szCs w:val="28"/>
        </w:rPr>
        <w:t xml:space="preserve"> дисциплины</w:t>
      </w:r>
      <w:r w:rsidRPr="00B130D1">
        <w:rPr>
          <w:b/>
          <w:caps/>
          <w:sz w:val="28"/>
          <w:szCs w:val="28"/>
        </w:rPr>
        <w:t xml:space="preserve"> «</w:t>
      </w:r>
      <w:r w:rsidRPr="00B130D1">
        <w:rPr>
          <w:b/>
          <w:sz w:val="28"/>
          <w:szCs w:val="28"/>
        </w:rPr>
        <w:t>Общий курс железных дорог</w:t>
      </w:r>
      <w:r w:rsidRPr="00B130D1">
        <w:rPr>
          <w:b/>
          <w:caps/>
          <w:sz w:val="28"/>
          <w:szCs w:val="28"/>
        </w:rPr>
        <w:t>»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B130D1">
        <w:rPr>
          <w:bCs/>
          <w:i/>
          <w:sz w:val="20"/>
          <w:szCs w:val="20"/>
        </w:rPr>
        <w:tab/>
      </w:r>
      <w:r w:rsidRPr="00B130D1">
        <w:rPr>
          <w:bCs/>
          <w:i/>
          <w:sz w:val="20"/>
          <w:szCs w:val="20"/>
        </w:rPr>
        <w:tab/>
      </w:r>
      <w:r w:rsidRPr="00B130D1">
        <w:rPr>
          <w:bCs/>
          <w:i/>
          <w:sz w:val="20"/>
          <w:szCs w:val="20"/>
        </w:rPr>
        <w:tab/>
      </w:r>
    </w:p>
    <w:tbl>
      <w:tblPr>
        <w:tblStyle w:val="a3"/>
        <w:tblW w:w="14930" w:type="dxa"/>
        <w:tblLook w:val="01E0" w:firstRow="1" w:lastRow="1" w:firstColumn="1" w:lastColumn="1" w:noHBand="0" w:noVBand="0"/>
      </w:tblPr>
      <w:tblGrid>
        <w:gridCol w:w="2245"/>
        <w:gridCol w:w="8372"/>
        <w:gridCol w:w="1292"/>
        <w:gridCol w:w="1536"/>
        <w:gridCol w:w="1485"/>
      </w:tblGrid>
      <w:tr w:rsidR="00B130D1" w:rsidRPr="00B130D1" w:rsidTr="00A96C31">
        <w:trPr>
          <w:trHeight w:val="20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Наименование разделов и тем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Объем часов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Уровень освоения</w:t>
            </w:r>
          </w:p>
        </w:tc>
        <w:tc>
          <w:tcPr>
            <w:tcW w:w="148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ОК,ПК,ЛР</w:t>
            </w:r>
          </w:p>
        </w:tc>
      </w:tr>
      <w:tr w:rsidR="00B130D1" w:rsidRPr="00B130D1" w:rsidTr="00A96C31">
        <w:trPr>
          <w:trHeight w:val="20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3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4</w:t>
            </w:r>
          </w:p>
        </w:tc>
        <w:tc>
          <w:tcPr>
            <w:tcW w:w="148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20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Раздел 1.Общие сведения о железнодорожном транспорте 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10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 w:val="restart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ОК 1-7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ПК 1.1-1.5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ПК 2.1-2.2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ЛР.1-12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ЛР.13-20</w:t>
            </w:r>
          </w:p>
        </w:tc>
      </w:tr>
      <w:tr w:rsidR="00B130D1" w:rsidRPr="00B130D1" w:rsidTr="00A96C31">
        <w:trPr>
          <w:trHeight w:val="843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Тема1.1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Характеристика железнодорожного транспорта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  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843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C8287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Чертеж Структура управления железнодорожным транспортом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90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Тема 1.2. 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Общие положения. Габариты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Понятия о комплексе сооружений и устройств на железнодорожном транспорте. Габариты на железных дорогах. Негабаритные грузы. Расстояния между осями смежных путей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415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56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Ознакомление с содержанием информационных интернет-ресурсов (порталы, сайты) Министерства транспорта Российской Федерации, ОАО «Российские железные дороги».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Ознакомление с ГОСТ 9238–83 Габариты приближения строений и подвижного состава железных дорог колеи1520 (1524) мм. Подготовка к практическому занятию по заданию преподавателя</w:t>
            </w:r>
          </w:p>
          <w:p w:rsidR="00A96C31" w:rsidRPr="00B130D1" w:rsidRDefault="00A96C31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Примерные темы для подготовки сообщения или презентации:</w:t>
            </w:r>
          </w:p>
          <w:p w:rsidR="00A96C31" w:rsidRPr="00B130D1" w:rsidRDefault="00A96C31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1. Структура единой транспортной системы России.</w:t>
            </w:r>
          </w:p>
          <w:p w:rsidR="00A96C31" w:rsidRPr="00B130D1" w:rsidRDefault="00A96C31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2. Перспективы развития железнодорожного транспорта в Российской Федерации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55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Раздел  2. 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Путь и путевое хозяйство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10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477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Тема 2.1.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План и профиль </w:t>
            </w:r>
            <w:r w:rsidRPr="00B130D1">
              <w:rPr>
                <w:bCs/>
              </w:rPr>
              <w:lastRenderedPageBreak/>
              <w:t>пути. Земляное полотно, верхнее строение пути и искусственные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сооружения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>Содержание учебного материала</w:t>
            </w:r>
          </w:p>
          <w:p w:rsidR="00A96C31" w:rsidRPr="00B130D1" w:rsidRDefault="00A96C31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Категории железных дорог. Трасса, план и профиль пути</w:t>
            </w:r>
          </w:p>
          <w:p w:rsidR="00A96C31" w:rsidRPr="00B130D1" w:rsidRDefault="00A96C31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 xml:space="preserve"> Земляное полотно, искусственные сооружения и их классификация.  </w:t>
            </w:r>
          </w:p>
          <w:p w:rsidR="00A96C31" w:rsidRPr="00B130D1" w:rsidRDefault="00A96C31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Назначение, виды и устройство стрелочных переводов.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20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Выполнение чертежа трассы, плана и профиля пути.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701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Практическое занятие</w:t>
            </w:r>
          </w:p>
          <w:p w:rsidR="00A96C31" w:rsidRPr="00B130D1" w:rsidRDefault="00A96C31" w:rsidP="00A770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Выполнение чертежа искусственных сооружении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981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Выполнение чертежа элементов верхнего строения пути. Балластный слой, материалы, поперечный профиль балластной призмы. Шпалы, их виды, типы, материал.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Рельсы, их разновидности; рельсовые и промежуточные скрепления.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701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Самостоятельная работа обучающихся</w:t>
            </w:r>
          </w:p>
          <w:p w:rsidR="00A96C31" w:rsidRPr="00B130D1" w:rsidRDefault="00A96C31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20"/>
        </w:trPr>
        <w:tc>
          <w:tcPr>
            <w:tcW w:w="2245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Раздел 3. Подвижной состав железных дорог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</w:rPr>
            </w:pPr>
            <w:r w:rsidRPr="00B130D1">
              <w:rPr>
                <w:bCs/>
              </w:rPr>
              <w:t xml:space="preserve">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10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61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Тема 3.1. Локомотивы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и локомотивное хозяйство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Классификация тягового подвижного состава.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Основные сооружения и устройства локомотивного хозяйства. 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744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43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Тема 3.2.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Вагоны и ва-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гонное хозяйство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Классификация вагонов. 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980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Вычерчивание схемы тормозного оборудования вагона. Определение типов вагонов. Нумерация пассажирских и грузовых вагонов. Знаки и надписи на вагонах.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40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B130D1">
              <w:rPr>
                <w:bCs/>
                <w:lang w:val="en-US"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03"/>
        </w:trPr>
        <w:tc>
          <w:tcPr>
            <w:tcW w:w="2245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B130D1">
              <w:rPr>
                <w:bCs/>
              </w:rPr>
              <w:t xml:space="preserve">Раздел 4.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Раздельные пункты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  <w:lang w:val="en-US"/>
              </w:rPr>
              <w:t>1</w:t>
            </w:r>
            <w:r w:rsidRPr="00B130D1">
              <w:rPr>
                <w:bCs/>
              </w:rPr>
              <w:t xml:space="preserve">0   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90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>Тема 4.1.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Назначение и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классификация раз-</w:t>
            </w:r>
          </w:p>
          <w:p w:rsidR="00A96C31" w:rsidRPr="00B130D1" w:rsidRDefault="00A96C31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дельных пунктов. Станции и</w:t>
            </w:r>
          </w:p>
          <w:p w:rsidR="00A96C31" w:rsidRPr="00B130D1" w:rsidRDefault="00A96C31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узлы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 Классификация раздельных пунктов: станций, разъездов, обгонных пунктов и путевых постов, проходных светофоров автоблокировки, границ блок-участков. Классификация станций.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B130D1">
              <w:rPr>
                <w:bCs/>
                <w:lang w:val="en-US"/>
              </w:rPr>
              <w:t>2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</w:tr>
      <w:tr w:rsidR="00B130D1" w:rsidRPr="00B130D1" w:rsidTr="00A96C31">
        <w:trPr>
          <w:trHeight w:val="453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495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Выполнение схемы промежуточной станции с обозначением специальных путей.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915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B130D1">
              <w:rPr>
                <w:bCs/>
              </w:rPr>
              <w:t xml:space="preserve">Тема 4.2. 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B130D1">
              <w:rPr>
                <w:bCs/>
              </w:rPr>
              <w:t>Здания и сооружения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 xml:space="preserve">Характеристика пассажирских зданий, платформ и других сооружений и устройств для обслуживания пассажиров. Принципы размещения пассажирских, грузовых, сортировочных и других устройств на станциях. 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01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093E8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093E8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1046"/>
        </w:trPr>
        <w:tc>
          <w:tcPr>
            <w:tcW w:w="2245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Раздел 5.Сооружения и устройства сигнализации, связи и вычислительной техники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B130D1">
              <w:rPr>
                <w:bCs/>
              </w:rPr>
              <w:t>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8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60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Тема 5.1. Назначение и виды устройств автоматики, телемеханикии связи. Классификация сигналов.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Устройства автоматики, телемеханики и связи. Использование радиосвязи на железнодорожном транспорте. Линии СЦБ и связи. Значение сигналов и их классификация.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47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515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  <w:r w:rsidRPr="00B130D1">
              <w:rPr>
                <w:bCs/>
              </w:rPr>
              <w:tab/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 xml:space="preserve">Проработка конспекта занятий, подготовка к практическому занятию по заданию преподавателя 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25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Назначение звуковых сигналов и сигналов тревоги, способы их подачи. Светофоры, их классификация и устройство. Основные сигнальные цвета, их назначение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335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>Выполнение домашнего задания по теме «Схематическое изображение ограждения опасного места на перегоне однопутного и двухпутного участков станции»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lastRenderedPageBreak/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660"/>
        </w:trPr>
        <w:tc>
          <w:tcPr>
            <w:tcW w:w="2245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Раздел 6. Организация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движения поездов</w:t>
            </w: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6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701"/>
        </w:trPr>
        <w:tc>
          <w:tcPr>
            <w:tcW w:w="2245" w:type="dxa"/>
            <w:vMerge w:val="restart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Тема 6.1. Классификация поездов. Расписание движения поездов</w:t>
            </w:r>
          </w:p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Содержание учебного материала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Классификация поездов.  Принцип руководства движением поездов.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555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Практическое занятие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</w:pPr>
            <w:r w:rsidRPr="00B130D1">
              <w:rPr>
                <w:bCs/>
              </w:rPr>
              <w:t>Вычерчивание графика движения поездов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720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Самостоятельная работа обучающихся</w:t>
            </w:r>
          </w:p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130D1">
              <w:rPr>
                <w:bCs/>
              </w:rPr>
              <w:t>Составление проектов графиков движения поездов (по индивидуальным заданиям преподавателя). Подготовка к зачету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2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B130D1" w:rsidRPr="00B130D1" w:rsidTr="00A96C31">
        <w:trPr>
          <w:trHeight w:val="312"/>
        </w:trPr>
        <w:tc>
          <w:tcPr>
            <w:tcW w:w="2245" w:type="dxa"/>
            <w:vMerge/>
          </w:tcPr>
          <w:p w:rsidR="00A96C31" w:rsidRPr="00B130D1" w:rsidRDefault="00A96C31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372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Всего</w:t>
            </w:r>
          </w:p>
        </w:tc>
        <w:tc>
          <w:tcPr>
            <w:tcW w:w="1292" w:type="dxa"/>
            <w:shd w:val="clear" w:color="auto" w:fill="auto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B130D1">
              <w:rPr>
                <w:bCs/>
              </w:rPr>
              <w:t>54</w:t>
            </w:r>
          </w:p>
        </w:tc>
        <w:tc>
          <w:tcPr>
            <w:tcW w:w="1536" w:type="dxa"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1485" w:type="dxa"/>
            <w:vMerge/>
          </w:tcPr>
          <w:p w:rsidR="00A96C31" w:rsidRPr="00B130D1" w:rsidRDefault="00A96C31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</w:tbl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130D1">
        <w:t>Для характеристики уровня освоения учебного материала используются следующие обозначения: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130D1">
        <w:t xml:space="preserve">1. – ознакомительный (узнавание ранее изученных объектов, свойств); </w:t>
      </w:r>
    </w:p>
    <w:p w:rsidR="00BA31FE" w:rsidRPr="00B130D1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130D1">
        <w:t>2. – репродуктивный (выполнение деятельности по образцу, инструкции или под руководством)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BA31FE" w:rsidRPr="00B130D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A31FE" w:rsidRPr="00B130D1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B130D1">
        <w:rPr>
          <w:b/>
          <w:caps/>
          <w:sz w:val="28"/>
          <w:szCs w:val="28"/>
        </w:rPr>
        <w:lastRenderedPageBreak/>
        <w:t>3</w:t>
      </w:r>
      <w:r w:rsidRPr="00B130D1">
        <w:rPr>
          <w:b/>
          <w:caps/>
        </w:rPr>
        <w:t>. условия реализации программы дисциплины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B130D1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Реализация программы дисциплины </w:t>
      </w:r>
      <w:r w:rsidR="00A77097" w:rsidRPr="00B130D1">
        <w:rPr>
          <w:bCs/>
          <w:sz w:val="28"/>
          <w:szCs w:val="28"/>
        </w:rPr>
        <w:t>осуществляется в учебном кабинете</w:t>
      </w:r>
      <w:r w:rsidRPr="00B130D1">
        <w:rPr>
          <w:bCs/>
          <w:sz w:val="28"/>
          <w:szCs w:val="28"/>
        </w:rPr>
        <w:t xml:space="preserve"> «Общий курс железных дорог».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Оборудование учебного кабинета: 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- посадочные места по количеству обучающихся;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- рабочее место преподавателя;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- комплект учебно-наглядных пособий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Технические средства обучения: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- компьютер с лицензионным программным обеспечением и мультимедиапроектор.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A31FE" w:rsidRPr="00B130D1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B130D1">
        <w:rPr>
          <w:b/>
          <w:sz w:val="28"/>
          <w:szCs w:val="28"/>
        </w:rPr>
        <w:t>3.2. Информационное обеспечение обучения</w:t>
      </w:r>
    </w:p>
    <w:p w:rsidR="00BA31FE" w:rsidRPr="00B130D1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Перечень</w:t>
      </w:r>
      <w:r w:rsidR="00BA31FE" w:rsidRPr="00B130D1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Основные источники: 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1. Федеральный закон от 10.01.2003 г. № 17-ФЗ «О железнодорожном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транспорте в Российской Федерации».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2. Федеральный закон от 10.01.2003 г. № 18-ФЗ «Устав железнодорожно-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го транспорта Российской Федерации»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3. Федеральный закон от 9.02.2007 г. № 16-ФЗ «О транспортной безопас-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ности» (с изм. от 19.07.2009 г.)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4. Распоряжение Правительства РФ от 22.11.2008 г. № 1734-р «Об ут-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верждении Транспортной стратегии Российской Федерации на период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до 2030 года».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5. Распоряжение Правительства РФ от 17.06.2008 г. № 877-р «О стратегии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развития железнодорожного транспорта Российской Федерации до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2030 года».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</w:rPr>
        <w:t xml:space="preserve">6. </w:t>
      </w:r>
      <w:r w:rsidRPr="00B130D1">
        <w:rPr>
          <w:bCs/>
          <w:sz w:val="28"/>
          <w:szCs w:val="28"/>
        </w:rPr>
        <w:t>Приказ Министерства транспорта Российской Федерации от 8.02.2011 г.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№ 43 «Об утверждении Требований по обеспечению транспортной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безопасности, учитывающих уровни безопасности для различных кате-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горий объектов транспортной инфраструктуры и транспортных средств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железнодорожного транспорта».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</w:rPr>
        <w:t xml:space="preserve">7. </w:t>
      </w:r>
      <w:r w:rsidRPr="00B130D1">
        <w:rPr>
          <w:bCs/>
          <w:sz w:val="28"/>
          <w:szCs w:val="28"/>
        </w:rPr>
        <w:t>Приказ Министерства транспорта РФ от 21.12.2010 г. № 286 «Об ут-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верждении Правил технической эксплуатации железных дорог Россий-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</w:rPr>
      </w:pPr>
      <w:r w:rsidRPr="00B130D1">
        <w:rPr>
          <w:bCs/>
          <w:sz w:val="28"/>
          <w:szCs w:val="28"/>
        </w:rPr>
        <w:t xml:space="preserve">    ской Федерации</w:t>
      </w:r>
      <w:r w:rsidRPr="00B130D1">
        <w:rPr>
          <w:bCs/>
        </w:rPr>
        <w:t>».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8. ГОСТ 9238–83 Габариты приближения строений и подвижного состава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железных дорог колеи 1520 (1524) мм.</w:t>
      </w:r>
    </w:p>
    <w:p w:rsidR="00BA31FE" w:rsidRPr="00B130D1" w:rsidRDefault="00BA31FE" w:rsidP="00BA31FE">
      <w:pPr>
        <w:pStyle w:val="a7"/>
        <w:autoSpaceDE w:val="0"/>
        <w:autoSpaceDN w:val="0"/>
        <w:adjustRightInd w:val="0"/>
        <w:jc w:val="both"/>
        <w:rPr>
          <w:bCs/>
        </w:rPr>
      </w:pP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9. </w:t>
      </w:r>
      <w:r w:rsidRPr="00B130D1">
        <w:rPr>
          <w:bCs/>
          <w:iCs/>
          <w:sz w:val="28"/>
          <w:szCs w:val="28"/>
        </w:rPr>
        <w:t>Боровикова М.С</w:t>
      </w:r>
      <w:r w:rsidRPr="00B130D1">
        <w:rPr>
          <w:bCs/>
          <w:sz w:val="28"/>
          <w:szCs w:val="28"/>
        </w:rPr>
        <w:t>. Организация движения на железнодорожном транс-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lastRenderedPageBreak/>
        <w:t xml:space="preserve">  </w:t>
      </w:r>
      <w:r w:rsidR="00FD2151" w:rsidRPr="00B130D1">
        <w:rPr>
          <w:bCs/>
          <w:sz w:val="28"/>
          <w:szCs w:val="28"/>
        </w:rPr>
        <w:t xml:space="preserve">   порте. М.: ГОУ «УМЦ ЖДТ», 201</w:t>
      </w:r>
      <w:r w:rsidRPr="00B130D1">
        <w:rPr>
          <w:bCs/>
          <w:sz w:val="28"/>
          <w:szCs w:val="28"/>
        </w:rPr>
        <w:t>9.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10. </w:t>
      </w:r>
      <w:r w:rsidRPr="00B130D1">
        <w:rPr>
          <w:bCs/>
          <w:iCs/>
          <w:sz w:val="28"/>
          <w:szCs w:val="28"/>
        </w:rPr>
        <w:t xml:space="preserve">Володин С.В., Иванов В.В. </w:t>
      </w:r>
      <w:r w:rsidRPr="00B130D1">
        <w:rPr>
          <w:bCs/>
          <w:sz w:val="28"/>
          <w:szCs w:val="28"/>
        </w:rPr>
        <w:t>и др. Электрические железные дороги. М.: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</w:t>
      </w:r>
      <w:r w:rsidR="00FD2151" w:rsidRPr="00B130D1">
        <w:rPr>
          <w:bCs/>
          <w:sz w:val="28"/>
          <w:szCs w:val="28"/>
        </w:rPr>
        <w:t xml:space="preserve">    ФГОУ «УМЦ ЖДТ», 2016</w:t>
      </w:r>
      <w:r w:rsidRPr="00B130D1">
        <w:rPr>
          <w:bCs/>
          <w:sz w:val="28"/>
          <w:szCs w:val="28"/>
        </w:rPr>
        <w:t>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11. </w:t>
      </w:r>
      <w:r w:rsidRPr="00B130D1">
        <w:rPr>
          <w:bCs/>
          <w:iCs/>
          <w:sz w:val="28"/>
          <w:szCs w:val="28"/>
        </w:rPr>
        <w:t>Ефименко Ю.И., Ковалёв В.И., Логинов С.И.</w:t>
      </w:r>
      <w:r w:rsidRPr="00B130D1">
        <w:rPr>
          <w:bCs/>
          <w:sz w:val="28"/>
          <w:szCs w:val="28"/>
        </w:rPr>
        <w:t>. Железные дороги. Об-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 щи</w:t>
      </w:r>
      <w:r w:rsidR="00FD2151" w:rsidRPr="00B130D1">
        <w:rPr>
          <w:bCs/>
          <w:sz w:val="28"/>
          <w:szCs w:val="28"/>
        </w:rPr>
        <w:t>й курс. М.: ФГОУ «УМЦ ЖДТ», 2015</w:t>
      </w:r>
      <w:r w:rsidRPr="00B130D1">
        <w:rPr>
          <w:bCs/>
          <w:sz w:val="28"/>
          <w:szCs w:val="28"/>
        </w:rPr>
        <w:t>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12. </w:t>
      </w:r>
      <w:r w:rsidRPr="00B130D1">
        <w:rPr>
          <w:bCs/>
          <w:iCs/>
          <w:sz w:val="28"/>
          <w:szCs w:val="28"/>
        </w:rPr>
        <w:t xml:space="preserve">Соколов В.Н., Жуковский В.Ф., Котенкова С.В., </w:t>
      </w:r>
      <w:r w:rsidRPr="00B130D1">
        <w:rPr>
          <w:bCs/>
          <w:sz w:val="28"/>
          <w:szCs w:val="28"/>
        </w:rPr>
        <w:t>и др</w:t>
      </w:r>
      <w:r w:rsidRPr="00B130D1">
        <w:rPr>
          <w:bCs/>
          <w:iCs/>
          <w:sz w:val="28"/>
          <w:szCs w:val="28"/>
        </w:rPr>
        <w:t xml:space="preserve">. </w:t>
      </w:r>
      <w:r w:rsidRPr="00B130D1">
        <w:rPr>
          <w:bCs/>
          <w:sz w:val="28"/>
          <w:szCs w:val="28"/>
        </w:rPr>
        <w:t>Общий курс же-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  лезных</w:t>
      </w:r>
      <w:r w:rsidR="00FD2151" w:rsidRPr="00B130D1">
        <w:rPr>
          <w:bCs/>
          <w:sz w:val="28"/>
          <w:szCs w:val="28"/>
        </w:rPr>
        <w:t xml:space="preserve"> дорог. М.: УМК МПС России, 2015</w:t>
      </w:r>
      <w:r w:rsidRPr="00B130D1">
        <w:rPr>
          <w:bCs/>
          <w:sz w:val="28"/>
          <w:szCs w:val="28"/>
        </w:rPr>
        <w:t>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Дополнительная литература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1. </w:t>
      </w:r>
      <w:r w:rsidRPr="00B130D1">
        <w:rPr>
          <w:bCs/>
          <w:iCs/>
          <w:sz w:val="28"/>
          <w:szCs w:val="28"/>
        </w:rPr>
        <w:t xml:space="preserve">Акимов Е.Г. </w:t>
      </w:r>
      <w:r w:rsidRPr="00B130D1">
        <w:rPr>
          <w:bCs/>
          <w:sz w:val="28"/>
          <w:szCs w:val="28"/>
        </w:rPr>
        <w:t>Элек</w:t>
      </w:r>
      <w:r w:rsidR="00FD2151" w:rsidRPr="00B130D1">
        <w:rPr>
          <w:bCs/>
          <w:sz w:val="28"/>
          <w:szCs w:val="28"/>
        </w:rPr>
        <w:t>тротранспорт. М.: Ай-Би-Тех, 201</w:t>
      </w:r>
      <w:r w:rsidRPr="00B130D1">
        <w:rPr>
          <w:bCs/>
          <w:sz w:val="28"/>
          <w:szCs w:val="28"/>
        </w:rPr>
        <w:t>8.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2. История организации и управления железнодорожным транспортом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Ро</w:t>
      </w:r>
      <w:r w:rsidR="00FD2151" w:rsidRPr="00B130D1">
        <w:rPr>
          <w:bCs/>
          <w:sz w:val="28"/>
          <w:szCs w:val="28"/>
        </w:rPr>
        <w:t>ссии. Факты, события, люди. К 21</w:t>
      </w:r>
      <w:r w:rsidRPr="00B130D1">
        <w:rPr>
          <w:bCs/>
          <w:sz w:val="28"/>
          <w:szCs w:val="28"/>
        </w:rPr>
        <w:t>0-летию транспортного ведомства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и образования на транспорте России / Под. ред. </w:t>
      </w:r>
      <w:r w:rsidRPr="00B130D1">
        <w:rPr>
          <w:bCs/>
          <w:iCs/>
          <w:sz w:val="28"/>
          <w:szCs w:val="28"/>
        </w:rPr>
        <w:t>А.А</w:t>
      </w:r>
      <w:r w:rsidRPr="00B130D1">
        <w:rPr>
          <w:bCs/>
          <w:sz w:val="28"/>
          <w:szCs w:val="28"/>
        </w:rPr>
        <w:t xml:space="preserve">. </w:t>
      </w:r>
      <w:r w:rsidRPr="00B130D1">
        <w:rPr>
          <w:bCs/>
          <w:iCs/>
          <w:sz w:val="28"/>
          <w:szCs w:val="28"/>
        </w:rPr>
        <w:t xml:space="preserve">Тимошина </w:t>
      </w:r>
      <w:r w:rsidRPr="00B130D1">
        <w:rPr>
          <w:bCs/>
          <w:sz w:val="28"/>
          <w:szCs w:val="28"/>
        </w:rPr>
        <w:t>М.:</w:t>
      </w:r>
    </w:p>
    <w:p w:rsidR="00BA31FE" w:rsidRPr="00B130D1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ГОУ «УМЦ ЖДТ», 201</w:t>
      </w:r>
      <w:r w:rsidR="00BA31FE" w:rsidRPr="00B130D1">
        <w:rPr>
          <w:bCs/>
          <w:sz w:val="28"/>
          <w:szCs w:val="28"/>
        </w:rPr>
        <w:t>9.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3. </w:t>
      </w:r>
      <w:r w:rsidRPr="00B130D1">
        <w:rPr>
          <w:bCs/>
          <w:iCs/>
          <w:sz w:val="28"/>
          <w:szCs w:val="28"/>
        </w:rPr>
        <w:t xml:space="preserve">Крейнис З.Л. </w:t>
      </w:r>
      <w:r w:rsidRPr="00B130D1">
        <w:rPr>
          <w:bCs/>
          <w:sz w:val="28"/>
          <w:szCs w:val="28"/>
        </w:rPr>
        <w:t>Путь и путевое хозяйство железных дорог. Термины и оп-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 ределения. Словарь-сп</w:t>
      </w:r>
      <w:r w:rsidR="00FD2151" w:rsidRPr="00B130D1">
        <w:rPr>
          <w:bCs/>
          <w:sz w:val="28"/>
          <w:szCs w:val="28"/>
        </w:rPr>
        <w:t>равочник. М.: ГОУ «УМЦ ЖДТ», 201</w:t>
      </w:r>
      <w:r w:rsidRPr="00B130D1">
        <w:rPr>
          <w:bCs/>
          <w:sz w:val="28"/>
          <w:szCs w:val="28"/>
        </w:rPr>
        <w:t>8.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4. </w:t>
      </w:r>
      <w:r w:rsidRPr="00B130D1">
        <w:rPr>
          <w:bCs/>
          <w:iCs/>
          <w:sz w:val="28"/>
          <w:szCs w:val="28"/>
        </w:rPr>
        <w:t xml:space="preserve">Левин Д.Ю. </w:t>
      </w:r>
      <w:r w:rsidRPr="00B130D1">
        <w:rPr>
          <w:bCs/>
          <w:sz w:val="28"/>
          <w:szCs w:val="28"/>
        </w:rPr>
        <w:t>Теория оперативного управления перевозочным процес-</w:t>
      </w:r>
    </w:p>
    <w:p w:rsidR="00BA31FE" w:rsidRPr="00B130D1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сом. М.: ГОУ «УМЦ ЖДТ», 201</w:t>
      </w:r>
      <w:r w:rsidR="00BA31FE" w:rsidRPr="00B130D1">
        <w:rPr>
          <w:bCs/>
          <w:sz w:val="28"/>
          <w:szCs w:val="28"/>
        </w:rPr>
        <w:t>8.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5. </w:t>
      </w:r>
      <w:r w:rsidRPr="00B130D1">
        <w:rPr>
          <w:bCs/>
          <w:iCs/>
          <w:sz w:val="28"/>
          <w:szCs w:val="28"/>
        </w:rPr>
        <w:t>Ковалёв А.В</w:t>
      </w:r>
      <w:r w:rsidRPr="00B130D1">
        <w:rPr>
          <w:bCs/>
          <w:sz w:val="28"/>
          <w:szCs w:val="28"/>
        </w:rPr>
        <w:t>. Организация вагонного хозяйства</w:t>
      </w:r>
      <w:r w:rsidRPr="00B130D1">
        <w:rPr>
          <w:bCs/>
          <w:iCs/>
          <w:sz w:val="28"/>
          <w:szCs w:val="28"/>
        </w:rPr>
        <w:t xml:space="preserve">. </w:t>
      </w:r>
      <w:r w:rsidRPr="00B130D1">
        <w:rPr>
          <w:bCs/>
          <w:sz w:val="28"/>
          <w:szCs w:val="28"/>
        </w:rPr>
        <w:t>М.: ГОУ «УМЦ ЖДТ»,</w:t>
      </w:r>
    </w:p>
    <w:p w:rsidR="00BA31FE" w:rsidRPr="00B130D1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201</w:t>
      </w:r>
      <w:r w:rsidR="00BA31FE" w:rsidRPr="00B130D1">
        <w:rPr>
          <w:bCs/>
          <w:sz w:val="28"/>
          <w:szCs w:val="28"/>
        </w:rPr>
        <w:t>7.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6. </w:t>
      </w:r>
      <w:r w:rsidRPr="00B130D1">
        <w:rPr>
          <w:bCs/>
          <w:iCs/>
          <w:sz w:val="28"/>
          <w:szCs w:val="28"/>
        </w:rPr>
        <w:t xml:space="preserve">Наумов А.С., Соколов В.Н. </w:t>
      </w:r>
      <w:r w:rsidRPr="00B130D1">
        <w:rPr>
          <w:bCs/>
          <w:sz w:val="28"/>
          <w:szCs w:val="28"/>
        </w:rPr>
        <w:t>Стрелочные переводы и глухие пересечения: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учебное иллюстрированное пособие (альбом). М.:ГОУ «УМЦ ЖДТ»,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</w:t>
      </w:r>
      <w:r w:rsidR="00FD2151" w:rsidRPr="00B130D1">
        <w:rPr>
          <w:bCs/>
          <w:sz w:val="28"/>
          <w:szCs w:val="28"/>
        </w:rPr>
        <w:t xml:space="preserve">  2017</w:t>
      </w:r>
      <w:r w:rsidRPr="00B130D1">
        <w:rPr>
          <w:bCs/>
          <w:sz w:val="28"/>
          <w:szCs w:val="28"/>
        </w:rPr>
        <w:t>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7. </w:t>
      </w:r>
      <w:r w:rsidRPr="00B130D1">
        <w:rPr>
          <w:bCs/>
          <w:iCs/>
          <w:sz w:val="28"/>
          <w:szCs w:val="28"/>
        </w:rPr>
        <w:t xml:space="preserve">Троицкая Н.А., Чубуков, А.Б. </w:t>
      </w:r>
      <w:r w:rsidRPr="00B130D1">
        <w:rPr>
          <w:bCs/>
          <w:sz w:val="28"/>
          <w:szCs w:val="28"/>
        </w:rPr>
        <w:t>Единая транспортная система. М.: Акаде-</w:t>
      </w:r>
    </w:p>
    <w:p w:rsidR="00BA31FE" w:rsidRPr="00B130D1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мия, 201</w:t>
      </w:r>
      <w:r w:rsidR="00BA31FE" w:rsidRPr="00B130D1">
        <w:rPr>
          <w:bCs/>
          <w:sz w:val="28"/>
          <w:szCs w:val="28"/>
        </w:rPr>
        <w:t>8.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8. </w:t>
      </w:r>
      <w:r w:rsidRPr="00B130D1">
        <w:rPr>
          <w:bCs/>
          <w:iCs/>
          <w:sz w:val="28"/>
          <w:szCs w:val="28"/>
        </w:rPr>
        <w:t>Шабалина Л.А., Ахмедов Р.М</w:t>
      </w:r>
      <w:r w:rsidRPr="00B130D1">
        <w:rPr>
          <w:bCs/>
          <w:sz w:val="28"/>
          <w:szCs w:val="28"/>
        </w:rPr>
        <w:t>. Искусственные сооружения. М.: ГОУ</w:t>
      </w:r>
    </w:p>
    <w:p w:rsidR="00BA31FE" w:rsidRPr="00B130D1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«УМЦ ЖДТ», 20</w:t>
      </w:r>
      <w:r w:rsidR="006C1A24" w:rsidRPr="00B130D1">
        <w:rPr>
          <w:bCs/>
          <w:sz w:val="28"/>
          <w:szCs w:val="28"/>
        </w:rPr>
        <w:t>19</w:t>
      </w:r>
      <w:r w:rsidR="00BA31FE" w:rsidRPr="00B130D1">
        <w:rPr>
          <w:bCs/>
          <w:sz w:val="28"/>
          <w:szCs w:val="28"/>
        </w:rPr>
        <w:t>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Электронные образовательные ресурсы (КОП)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1. Железнодорожные станции и</w:t>
      </w:r>
      <w:r w:rsidR="00FD2151" w:rsidRPr="00B130D1">
        <w:rPr>
          <w:bCs/>
          <w:sz w:val="28"/>
          <w:szCs w:val="28"/>
        </w:rPr>
        <w:t xml:space="preserve"> узлы. М.: УМК МПС России, 2015.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2. Устройство и технология обслуживания светофоров, маршрутных и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световых ук</w:t>
      </w:r>
      <w:r w:rsidR="00FD2151" w:rsidRPr="00B130D1">
        <w:rPr>
          <w:bCs/>
          <w:sz w:val="28"/>
          <w:szCs w:val="28"/>
        </w:rPr>
        <w:t>азателей. М.: ГОУ «УМЦ ЖДТ», 201</w:t>
      </w:r>
      <w:r w:rsidRPr="00B130D1">
        <w:rPr>
          <w:bCs/>
          <w:sz w:val="28"/>
          <w:szCs w:val="28"/>
        </w:rPr>
        <w:t>9.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Средства массовой информации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1. «Транспорт России» – еженедельная газета. Форма доступа: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www.transportrussia.ru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2. «Железнодорожный транспорт» – журнал. Форма доступа:            www.zdtmagazine.ru/redact/redak.htm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3. «Транспорт Российской Федерации» – журнал. Форма доступа: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 www.rostransport.com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4. «Гудок» – газета. Форма доступа: www.onlinegazeta.info/gazeta_goodok.-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htm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5. Сайт Министерства транспорта Российской Федерации. Форма досту-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 xml:space="preserve">    па: www.mintrans.ru</w:t>
      </w:r>
    </w:p>
    <w:p w:rsidR="00BA31FE" w:rsidRPr="00B130D1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130D1">
        <w:rPr>
          <w:bCs/>
          <w:sz w:val="28"/>
          <w:szCs w:val="28"/>
        </w:rPr>
        <w:t>6. Сайт ОАО «РЖД». Форма доступа: rzd.ru</w:t>
      </w: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130D1">
        <w:rPr>
          <w:b/>
          <w:caps/>
          <w:sz w:val="28"/>
          <w:szCs w:val="28"/>
        </w:rPr>
        <w:lastRenderedPageBreak/>
        <w:t xml:space="preserve">4. </w:t>
      </w:r>
      <w:r w:rsidRPr="00B130D1">
        <w:rPr>
          <w:b/>
          <w:caps/>
        </w:rPr>
        <w:t>Контроль и оценка результатов освоения Дисциплины</w:t>
      </w:r>
    </w:p>
    <w:p w:rsidR="00BA31FE" w:rsidRPr="00B130D1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B130D1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BA31FE" w:rsidRPr="00B130D1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130D1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Результаты обучения</w:t>
            </w:r>
          </w:p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t xml:space="preserve">Формы и методы контроля и оценки результатов обучения </w:t>
            </w:r>
          </w:p>
        </w:tc>
      </w:tr>
      <w:tr w:rsidR="00B130D1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  <w:i/>
              </w:rPr>
            </w:pPr>
          </w:p>
        </w:tc>
      </w:tr>
      <w:tr w:rsidR="00B130D1" w:rsidRPr="00B130D1" w:rsidTr="00526CC2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  <w:i/>
              </w:rPr>
            </w:pPr>
            <w:r w:rsidRPr="00B130D1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  <w:i/>
              </w:rPr>
            </w:pPr>
            <w:r w:rsidRPr="00B130D1">
              <w:rPr>
                <w:bCs/>
              </w:rPr>
              <w:t>Экспертное наблюдение и оценка на практических занятиях</w:t>
            </w:r>
            <w:r w:rsidRPr="00B130D1">
              <w:rPr>
                <w:bCs/>
                <w:i/>
              </w:rPr>
              <w:t xml:space="preserve"> </w:t>
            </w:r>
          </w:p>
        </w:tc>
      </w:tr>
      <w:tr w:rsidR="00B130D1" w:rsidRPr="00B130D1" w:rsidTr="00526CC2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r w:rsidRPr="00B130D1">
              <w:t>использовать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B130D1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  <w:i/>
              </w:rPr>
            </w:pPr>
          </w:p>
        </w:tc>
      </w:tr>
      <w:tr w:rsidR="00B130D1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  <w:i/>
              </w:rPr>
            </w:pPr>
            <w:r w:rsidRPr="00B130D1">
              <w:t>основные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B130D1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r w:rsidRPr="00B130D1">
              <w:t>устройства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BA31FE" w:rsidRPr="00B130D1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r w:rsidRPr="00B130D1">
              <w:t>основные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B130D1" w:rsidRDefault="00BA31FE" w:rsidP="00526CC2">
            <w:pPr>
              <w:rPr>
                <w:bCs/>
              </w:rPr>
            </w:pPr>
            <w:r w:rsidRPr="00B130D1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:rsidR="00BA31FE" w:rsidRPr="00B130D1" w:rsidRDefault="00BA31FE" w:rsidP="00BA31FE">
      <w:pPr>
        <w:widowControl w:val="0"/>
        <w:suppressAutoHyphens/>
        <w:autoSpaceDE w:val="0"/>
        <w:autoSpaceDN w:val="0"/>
        <w:adjustRightInd w:val="0"/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BA31FE" w:rsidRPr="00B130D1" w:rsidRDefault="00BA31FE" w:rsidP="00BA31FE">
      <w:pPr>
        <w:jc w:val="both"/>
      </w:pPr>
    </w:p>
    <w:p w:rsidR="008953C7" w:rsidRPr="00B130D1" w:rsidRDefault="00F445C7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/>
    <w:p w:rsidR="00D63440" w:rsidRPr="00B130D1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B130D1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D63440" w:rsidRPr="00B130D1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D63440" w:rsidRPr="00B130D1" w:rsidRDefault="00D63440" w:rsidP="00D63440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130D1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№</w:t>
            </w:r>
          </w:p>
          <w:p w:rsidR="00D63440" w:rsidRPr="00B130D1" w:rsidRDefault="00D63440" w:rsidP="00C7102A">
            <w:pPr>
              <w:jc w:val="both"/>
            </w:pPr>
            <w:r w:rsidRPr="00B130D1">
              <w:t>п/п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</w:pPr>
            <w:r w:rsidRPr="00B130D1">
              <w:t>Дата внесения изменения</w:t>
            </w: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</w:pPr>
            <w:r w:rsidRPr="00B130D1">
              <w:t>№ страницы</w:t>
            </w: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</w:pPr>
            <w:r w:rsidRPr="00B130D1">
              <w:t>До внесения изменения</w:t>
            </w: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</w:pPr>
            <w:r w:rsidRPr="00B130D1">
              <w:t>После внесения изменения</w:t>
            </w:r>
          </w:p>
        </w:tc>
      </w:tr>
      <w:tr w:rsidR="00B130D1" w:rsidRPr="00B130D1" w:rsidTr="00C7102A">
        <w:trPr>
          <w:trHeight w:val="755"/>
        </w:trPr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1</w:t>
            </w:r>
          </w:p>
          <w:p w:rsidR="00D63440" w:rsidRPr="00B130D1" w:rsidRDefault="00D63440" w:rsidP="00C7102A">
            <w:pPr>
              <w:jc w:val="both"/>
            </w:pPr>
          </w:p>
          <w:p w:rsidR="00D63440" w:rsidRPr="00B130D1" w:rsidRDefault="00D63440" w:rsidP="00C7102A">
            <w:pPr>
              <w:jc w:val="both"/>
            </w:pPr>
          </w:p>
          <w:p w:rsidR="00D63440" w:rsidRPr="00B130D1" w:rsidRDefault="00D63440" w:rsidP="00C7102A">
            <w:pPr>
              <w:jc w:val="both"/>
            </w:pP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B130D1" w:rsidRPr="00B130D1" w:rsidTr="00C7102A">
        <w:trPr>
          <w:trHeight w:val="912"/>
        </w:trPr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2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B130D1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3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B130D1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4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B130D1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5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B130D1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6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D63440" w:rsidRPr="00B130D1" w:rsidTr="00C7102A">
        <w:tc>
          <w:tcPr>
            <w:tcW w:w="704" w:type="dxa"/>
          </w:tcPr>
          <w:p w:rsidR="00D63440" w:rsidRPr="00B130D1" w:rsidRDefault="00D63440" w:rsidP="00C7102A">
            <w:pPr>
              <w:jc w:val="both"/>
            </w:pPr>
            <w:r w:rsidRPr="00B130D1">
              <w:t>7</w:t>
            </w:r>
          </w:p>
        </w:tc>
        <w:tc>
          <w:tcPr>
            <w:tcW w:w="155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B130D1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D63440" w:rsidRPr="00B130D1" w:rsidRDefault="00D63440"/>
    <w:sectPr w:rsidR="00D63440" w:rsidRPr="00B130D1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5C7" w:rsidRDefault="00F445C7" w:rsidP="00603209">
      <w:r>
        <w:separator/>
      </w:r>
    </w:p>
  </w:endnote>
  <w:endnote w:type="continuationSeparator" w:id="0">
    <w:p w:rsidR="00F445C7" w:rsidRDefault="00F445C7" w:rsidP="0060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685" w:rsidRDefault="00112EA1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38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685" w:rsidRDefault="00F445C7" w:rsidP="00186EA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685" w:rsidRDefault="00112EA1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38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30D1">
      <w:rPr>
        <w:rStyle w:val="a6"/>
        <w:noProof/>
      </w:rPr>
      <w:t>1</w:t>
    </w:r>
    <w:r>
      <w:rPr>
        <w:rStyle w:val="a6"/>
      </w:rPr>
      <w:fldChar w:fldCharType="end"/>
    </w:r>
  </w:p>
  <w:p w:rsidR="00AC7685" w:rsidRDefault="00F445C7" w:rsidP="00186EA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5C7" w:rsidRDefault="00F445C7" w:rsidP="00603209">
      <w:r>
        <w:separator/>
      </w:r>
    </w:p>
  </w:footnote>
  <w:footnote w:type="continuationSeparator" w:id="0">
    <w:p w:rsidR="00F445C7" w:rsidRDefault="00F445C7" w:rsidP="0060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1FE"/>
    <w:rsid w:val="000542ED"/>
    <w:rsid w:val="000546BB"/>
    <w:rsid w:val="00093E88"/>
    <w:rsid w:val="000F683A"/>
    <w:rsid w:val="00112EA1"/>
    <w:rsid w:val="00170FA6"/>
    <w:rsid w:val="00241BC9"/>
    <w:rsid w:val="00246239"/>
    <w:rsid w:val="002961BA"/>
    <w:rsid w:val="003526A7"/>
    <w:rsid w:val="003C4FB4"/>
    <w:rsid w:val="004078C7"/>
    <w:rsid w:val="00407942"/>
    <w:rsid w:val="00427E93"/>
    <w:rsid w:val="004C4B49"/>
    <w:rsid w:val="004E6BFC"/>
    <w:rsid w:val="00567B88"/>
    <w:rsid w:val="00590F8F"/>
    <w:rsid w:val="00595584"/>
    <w:rsid w:val="00603209"/>
    <w:rsid w:val="006A51E3"/>
    <w:rsid w:val="006C1A24"/>
    <w:rsid w:val="0070028E"/>
    <w:rsid w:val="00722ACE"/>
    <w:rsid w:val="008138C1"/>
    <w:rsid w:val="008365F7"/>
    <w:rsid w:val="008809DE"/>
    <w:rsid w:val="008A77A4"/>
    <w:rsid w:val="009D5A1F"/>
    <w:rsid w:val="00A77097"/>
    <w:rsid w:val="00A835F9"/>
    <w:rsid w:val="00A96C31"/>
    <w:rsid w:val="00AD2152"/>
    <w:rsid w:val="00B130D1"/>
    <w:rsid w:val="00B520A5"/>
    <w:rsid w:val="00B9582B"/>
    <w:rsid w:val="00BA31FE"/>
    <w:rsid w:val="00C8287B"/>
    <w:rsid w:val="00D07D64"/>
    <w:rsid w:val="00D63440"/>
    <w:rsid w:val="00E95D4B"/>
    <w:rsid w:val="00EB1A57"/>
    <w:rsid w:val="00EC6D2A"/>
    <w:rsid w:val="00ED6D88"/>
    <w:rsid w:val="00F445C7"/>
    <w:rsid w:val="00FD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8475"/>
  <w15:docId w15:val="{04BBBBD1-E288-4FC2-B0B6-F6FA8332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FE"/>
    <w:pPr>
      <w:spacing w:after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1F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1FE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31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31FE"/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BA31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A31FE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BA31FE"/>
  </w:style>
  <w:style w:type="paragraph" w:styleId="a7">
    <w:name w:val="List Paragraph"/>
    <w:basedOn w:val="a"/>
    <w:uiPriority w:val="34"/>
    <w:qFormat/>
    <w:rsid w:val="00BA31F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A96C31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30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30D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3158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шауро</dc:creator>
  <cp:lastModifiedBy>user</cp:lastModifiedBy>
  <cp:revision>12</cp:revision>
  <cp:lastPrinted>2021-11-12T04:22:00Z</cp:lastPrinted>
  <dcterms:created xsi:type="dcterms:W3CDTF">2020-09-08T18:21:00Z</dcterms:created>
  <dcterms:modified xsi:type="dcterms:W3CDTF">2021-11-12T04:22:00Z</dcterms:modified>
</cp:coreProperties>
</file>