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Calibri"/>
          <w:sz w:val="24"/>
          <w:szCs w:val="24"/>
        </w:rPr>
      </w:pPr>
      <w:r>
        <w:rPr>
          <w:rFonts w:ascii="Times New Roman" w:hAnsi="Times New Roman" w:cs="Times New Roman" w:eastAsia="Calibri"/>
          <w:sz w:val="24"/>
          <w:szCs w:val="24"/>
        </w:rPr>
        <w:t xml:space="preserve">МИНИСТЕРСТВО ОБРАЗОВАНИЯ И НАУКИ ХАБАРОВСКОГО КРАЯ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24"/>
          <w:szCs w:val="24"/>
        </w:rPr>
      </w:pPr>
      <w:r>
        <w:rPr>
          <w:rFonts w:ascii="Times New Roman" w:hAnsi="Times New Roman" w:cs="Times New Roman" w:eastAsia="Calibri"/>
          <w:sz w:val="24"/>
          <w:szCs w:val="24"/>
        </w:rPr>
        <w:t xml:space="preserve">КРАЕВОЕ ГОСУДАРСТВЕННОЕ БЮДЖЕТНОЕ 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24"/>
          <w:szCs w:val="24"/>
        </w:rPr>
      </w:pPr>
      <w:r>
        <w:rPr>
          <w:rFonts w:ascii="Times New Roman" w:hAnsi="Times New Roman" w:cs="Times New Roman" w:eastAsia="Calibri"/>
          <w:sz w:val="24"/>
          <w:szCs w:val="24"/>
        </w:rPr>
        <w:t xml:space="preserve">ПРОФЕССИОНАЛЬНОЕ ОБРАЗОВАТЕЛЬНОЕ УЧРЕЖДЕНИЕ 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24"/>
          <w:szCs w:val="24"/>
        </w:rPr>
      </w:pPr>
      <w:r>
        <w:rPr>
          <w:rFonts w:ascii="Times New Roman" w:hAnsi="Times New Roman" w:cs="Times New Roman" w:eastAsia="Calibri"/>
          <w:sz w:val="24"/>
          <w:szCs w:val="24"/>
        </w:rPr>
        <w:t xml:space="preserve">«</w:t>
      </w:r>
      <w:r>
        <w:rPr>
          <w:rFonts w:ascii="Times New Roman" w:hAnsi="Times New Roman" w:cs="Times New Roman" w:eastAsia="Calibri"/>
          <w:sz w:val="24"/>
          <w:szCs w:val="24"/>
        </w:rPr>
        <w:t xml:space="preserve">ХАБАРОВСКИЙ ТЕХНИКУМ ТРАНСПОРТНЫХ ТЕХНОЛОГИЙ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24"/>
          <w:szCs w:val="24"/>
        </w:rPr>
      </w:pPr>
      <w:r>
        <w:rPr>
          <w:rFonts w:ascii="Times New Roman" w:hAnsi="Times New Roman" w:cs="Times New Roman" w:eastAsia="Calibri"/>
          <w:sz w:val="24"/>
          <w:szCs w:val="24"/>
        </w:rPr>
        <w:t xml:space="preserve">ИМЕНИ ГЕРОЯ СОВЕТСКОГО СОЮЗА А.С. ПАНОВА</w:t>
      </w:r>
      <w:r>
        <w:rPr>
          <w:rFonts w:ascii="Times New Roman" w:hAnsi="Times New Roman" w:cs="Times New Roman" w:eastAsia="Calibri"/>
          <w:sz w:val="24"/>
          <w:szCs w:val="24"/>
        </w:rPr>
        <w:t xml:space="preserve">»</w:t>
      </w:r>
      <w:r/>
    </w:p>
    <w:p>
      <w:pPr>
        <w:ind w:left="397" w:firstLine="993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lineRule="auto" w:line="240" w:after="0"/>
        <w:tabs>
          <w:tab w:val="left" w:pos="16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ПРОГРАММА УЧЕБНОЙ  ДИСЦИПЛИНЫ 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ОУД.14 Естествознание</w:t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профессиональная образовательная программ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подготовки квалифицированных </w:t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рабочих и служащих по профессии</w:t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54.01.20 Графический дизайнер</w:t>
      </w:r>
      <w:r/>
    </w:p>
    <w:p>
      <w:pPr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Социально-экономический профиль</w:t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Хабаровск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jc w:val="center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Style w:val="81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</w:t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 С.В. Литвинова  </w:t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___</w:t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«___» 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4785" w:type="dxa"/>
            <w:textDirection w:val="lrTb"/>
            <w:noWrap w:val="false"/>
          </w:tcPr>
          <w:p>
            <w:pPr>
              <w:ind w:left="885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</w:t>
            </w:r>
            <w:r/>
          </w:p>
          <w:p>
            <w:pPr>
              <w:ind w:left="885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директора по ТО</w:t>
            </w:r>
            <w:r/>
          </w:p>
          <w:p>
            <w:pPr>
              <w:ind w:left="885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__________С.Б. Котенева</w:t>
            </w:r>
            <w:r/>
          </w:p>
          <w:p>
            <w:pPr>
              <w:ind w:left="885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«____»______________202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7"/>
        <w:spacing w:after="0" w:afterAutospacing="0" w:before="0" w:beforeAutospacing="0"/>
      </w:pPr>
      <w:r/>
      <w:r/>
    </w:p>
    <w:p>
      <w:pPr>
        <w:jc w:val="center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Разработчик</w:t>
      </w:r>
      <w:r>
        <w:rPr>
          <w:rFonts w:ascii="Times New Roman" w:hAnsi="Times New Roman" w:eastAsia="Calibri"/>
          <w:sz w:val="28"/>
          <w:szCs w:val="28"/>
        </w:rPr>
        <w:t xml:space="preserve">и</w:t>
      </w:r>
      <w:r>
        <w:rPr>
          <w:rFonts w:ascii="Times New Roman" w:hAnsi="Times New Roman" w:eastAsia="Calibri"/>
          <w:sz w:val="28"/>
          <w:szCs w:val="28"/>
        </w:rPr>
        <w:t xml:space="preserve"> программы</w:t>
      </w:r>
      <w:r>
        <w:rPr>
          <w:rFonts w:ascii="Times New Roman" w:hAnsi="Times New Roman" w:eastAsia="Calibri"/>
          <w:sz w:val="28"/>
          <w:szCs w:val="28"/>
        </w:rPr>
        <w:t xml:space="preserve">: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/>
    </w:p>
    <w:p>
      <w:pPr>
        <w:ind w:firstLine="426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Преподаватель ____________________ С.В. Литвинова  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/>
    </w:p>
    <w:p>
      <w:pPr>
        <w:ind w:firstLine="426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</w:rPr>
        <w:t xml:space="preserve">_________________ </w:t>
      </w:r>
      <w:r>
        <w:rPr>
          <w:rFonts w:ascii="Times New Roman" w:hAnsi="Times New Roman"/>
          <w:sz w:val="28"/>
          <w:szCs w:val="28"/>
        </w:rPr>
        <w:t xml:space="preserve">Е.А.Кухаренко 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  <w:r/>
    </w:p>
    <w:p>
      <w:pPr>
        <w:pStyle w:val="707"/>
        <w:jc w:val="both"/>
        <w:spacing w:after="0" w:afterAutospacing="0" w:before="0" w:before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Согласовано:</w:t>
      </w:r>
      <w:r/>
    </w:p>
    <w:p>
      <w:pPr>
        <w:jc w:val="both"/>
        <w:spacing w:lineRule="auto" w:line="240" w:after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Методист КГБ ПОУ </w:t>
      </w:r>
      <w:r>
        <w:rPr>
          <w:rFonts w:ascii="Times New Roman" w:hAnsi="Times New Roman" w:eastAsia="Calibri"/>
          <w:sz w:val="28"/>
          <w:szCs w:val="28"/>
        </w:rPr>
        <w:t xml:space="preserve">ХТТТ</w:t>
      </w:r>
      <w:r>
        <w:rPr>
          <w:rFonts w:ascii="Times New Roman" w:hAnsi="Times New Roman" w:eastAsia="Calibri"/>
          <w:sz w:val="28"/>
          <w:szCs w:val="28"/>
        </w:rPr>
        <w:t xml:space="preserve"> ____________________ </w:t>
      </w:r>
      <w:r>
        <w:rPr>
          <w:rFonts w:ascii="Times New Roman" w:hAnsi="Times New Roman" w:eastAsia="Calibri"/>
          <w:sz w:val="28"/>
          <w:szCs w:val="28"/>
        </w:rPr>
        <w:t xml:space="preserve">Н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И. Коршунова</w:t>
      </w:r>
      <w:r/>
    </w:p>
    <w:p>
      <w:pPr>
        <w:jc w:val="both"/>
        <w:spacing w:lineRule="auto" w:line="240" w:after="0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(подпись)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/>
    </w:p>
    <w:p>
      <w:pPr>
        <w:ind w:firstLine="426"/>
        <w:jc w:val="center"/>
        <w:spacing w:lineRule="auto" w:line="240" w:after="0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</w:r>
      <w:r/>
    </w:p>
    <w:p>
      <w:pPr>
        <w:ind w:firstLine="426"/>
        <w:jc w:val="center"/>
        <w:spacing w:lineRule="auto" w:line="240" w:after="0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707"/>
        <w:jc w:val="both"/>
        <w:spacing w:after="0" w:afterAutospacing="0" w:before="0" w:before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7"/>
        <w:jc w:val="both"/>
        <w:spacing w:after="0" w:afterAutospacing="0" w:before="0" w:before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141"/>
        <w:tabs>
          <w:tab w:val="left" w:pos="401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141"/>
        <w:tabs>
          <w:tab w:val="left" w:pos="401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141"/>
        <w:tabs>
          <w:tab w:val="left" w:pos="401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left="714" w:hanging="357"/>
        <w:spacing w:lineRule="auto" w:line="360" w:after="0" w:before="115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8"/>
          <w:lang w:eastAsia="ru-RU"/>
        </w:rPr>
        <w:br w:type="page"/>
      </w:r>
      <w:r/>
    </w:p>
    <w:p>
      <w:pPr>
        <w:jc w:val="center"/>
        <w:spacing w:lineRule="auto" w:line="360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СОДЕРЖАНИЕ</w:t>
      </w:r>
      <w:r/>
    </w:p>
    <w:p>
      <w:pPr>
        <w:ind w:firstLine="426"/>
        <w:jc w:val="center"/>
        <w:spacing w:lineRule="auto" w:line="240" w:after="0"/>
        <w:rPr>
          <w:rFonts w:ascii="Times New Roman" w:hAnsi="Times New Roman" w:cs="Times New Roman" w:eastAsia="Calibri"/>
          <w:b/>
          <w:sz w:val="24"/>
          <w:szCs w:val="24"/>
        </w:rPr>
      </w:pPr>
      <w:r>
        <w:rPr>
          <w:rFonts w:ascii="Times New Roman" w:hAnsi="Times New Roman" w:cs="Times New Roman" w:eastAsia="Calibri"/>
          <w:sz w:val="24"/>
          <w:szCs w:val="24"/>
        </w:rPr>
        <w:fldChar w:fldCharType="begin"/>
      </w:r>
      <w:r>
        <w:rPr>
          <w:rFonts w:ascii="Times New Roman" w:hAnsi="Times New Roman" w:cs="Times New Roman" w:eastAsia="Calibri"/>
          <w:sz w:val="24"/>
          <w:szCs w:val="24"/>
        </w:rPr>
        <w:instrText xml:space="preserve"> TOC \o "1-3" \h \z </w:instrText>
      </w:r>
      <w:r>
        <w:rPr>
          <w:rFonts w:ascii="Times New Roman" w:hAnsi="Times New Roman" w:cs="Times New Roman" w:eastAsia="Calibri"/>
          <w:sz w:val="24"/>
          <w:szCs w:val="24"/>
        </w:rPr>
        <w:fldChar w:fldCharType="separate"/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 Пояснительная записка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 Общая характеристика учебной дисциплины 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 </w:t>
      </w:r>
      <w:hyperlink w:tooltip="Current Document" w:anchor="bookmark4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Место учебной дисциплины в учебном плане</w:t>
        </w:r>
      </w:hyperlink>
      <w:r/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 </w:t>
      </w:r>
      <w:hyperlink w:tooltip="Current Document" w:anchor="bookmark5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Результаты освоения учебной дисциплины</w:t>
        </w:r>
      </w:hyperlink>
      <w:r/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5. </w:t>
      </w:r>
      <w:hyperlink w:tooltip="Current Document" w:anchor="bookmark8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Содержание учебной дисциплины</w:t>
        </w:r>
        <w:r>
          <w:rPr>
            <w:rFonts w:ascii="Times New Roman" w:hAnsi="Times New Roman" w:cs="Times New Roman" w:eastAsia="Calibri"/>
            <w:sz w:val="28"/>
            <w:szCs w:val="28"/>
          </w:rPr>
          <w:tab/>
        </w:r>
      </w:hyperlink>
      <w:r/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 Темы рефератов (докладов), индивидуальных проектов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 </w:t>
      </w:r>
      <w:hyperlink w:tooltip="Current Document" w:anchor="bookmark19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Тематическое планирование</w:t>
        </w:r>
        <w:r>
          <w:rPr>
            <w:rFonts w:ascii="Times New Roman" w:hAnsi="Times New Roman" w:cs="Times New Roman" w:eastAsia="Calibri"/>
            <w:sz w:val="28"/>
            <w:szCs w:val="28"/>
          </w:rPr>
          <w:tab/>
        </w:r>
      </w:hyperlink>
      <w:r/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</w:t>
      </w:r>
      <w:r>
        <w:rPr>
          <w:rFonts w:ascii="Times New Roman" w:hAnsi="Times New Roman" w:cs="Times New Roman" w:eastAsia="Calibri"/>
          <w:sz w:val="28"/>
          <w:szCs w:val="28"/>
        </w:rPr>
        <w:t xml:space="preserve">. Практическая работа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</w:t>
      </w:r>
      <w:r>
        <w:rPr>
          <w:rFonts w:ascii="Times New Roman" w:hAnsi="Times New Roman" w:cs="Times New Roman" w:eastAsia="Calibri"/>
          <w:sz w:val="28"/>
          <w:szCs w:val="28"/>
        </w:rPr>
        <w:t xml:space="preserve">. </w:t>
      </w:r>
      <w:hyperlink w:tooltip="Current Document" w:anchor="bookmark21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Характеристика основных видов деятельности обучающихся</w:t>
        </w:r>
      </w:hyperlink>
      <w:r/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</w:t>
      </w:r>
      <w:r>
        <w:rPr>
          <w:rFonts w:ascii="Times New Roman" w:hAnsi="Times New Roman" w:cs="Times New Roman" w:eastAsia="Calibri"/>
          <w:sz w:val="28"/>
          <w:szCs w:val="28"/>
        </w:rPr>
        <w:t xml:space="preserve">0</w:t>
      </w:r>
      <w:r>
        <w:rPr>
          <w:rFonts w:ascii="Times New Roman" w:hAnsi="Times New Roman" w:cs="Times New Roman" w:eastAsia="Calibri"/>
          <w:sz w:val="28"/>
          <w:szCs w:val="28"/>
        </w:rPr>
        <w:t xml:space="preserve">. Учебно-методическое и материально-техническое обеспечение программы учебной дисциплины 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</w:t>
      </w:r>
      <w:r>
        <w:rPr>
          <w:rFonts w:ascii="Times New Roman" w:hAnsi="Times New Roman" w:cs="Times New Roman" w:eastAsia="Calibri"/>
          <w:sz w:val="28"/>
          <w:szCs w:val="28"/>
        </w:rPr>
        <w:t xml:space="preserve">1</w:t>
      </w:r>
      <w:r>
        <w:rPr>
          <w:rFonts w:ascii="Times New Roman" w:hAnsi="Times New Roman" w:cs="Times New Roman" w:eastAsia="Calibri"/>
          <w:sz w:val="28"/>
          <w:szCs w:val="28"/>
        </w:rPr>
        <w:t xml:space="preserve">. Литература</w:t>
      </w:r>
      <w:r>
        <w:rPr>
          <w:rFonts w:ascii="Times New Roman" w:hAnsi="Times New Roman" w:cs="Times New Roman" w:eastAsia="Calibri"/>
          <w:sz w:val="28"/>
          <w:szCs w:val="28"/>
        </w:rPr>
        <w:tab/>
      </w:r>
      <w:r>
        <w:rPr>
          <w:rFonts w:ascii="Times New Roman" w:hAnsi="Times New Roman" w:cs="Times New Roman" w:eastAsia="Calibri"/>
          <w:sz w:val="28"/>
          <w:szCs w:val="28"/>
        </w:rPr>
        <w:fldChar w:fldCharType="end"/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</w:t>
      </w:r>
      <w:r>
        <w:rPr>
          <w:rFonts w:ascii="Times New Roman" w:hAnsi="Times New Roman" w:cs="Times New Roman" w:eastAsia="Calibri"/>
          <w:sz w:val="28"/>
          <w:szCs w:val="28"/>
        </w:rPr>
        <w:t xml:space="preserve">2</w:t>
      </w:r>
      <w:r>
        <w:rPr>
          <w:rFonts w:ascii="Times New Roman" w:hAnsi="Times New Roman" w:cs="Times New Roman" w:eastAsia="Calibri"/>
          <w:sz w:val="28"/>
          <w:szCs w:val="28"/>
        </w:rPr>
        <w:t xml:space="preserve">.Лист изменения и дополнений, внесенных в программу дисциплины </w:t>
      </w:r>
      <w:r/>
    </w:p>
    <w:p>
      <w:pPr>
        <w:ind w:firstLine="426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jc w:val="center"/>
        <w:spacing w:lineRule="auto" w:line="360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8"/>
          <w:lang w:eastAsia="ru-RU"/>
        </w:rPr>
      </w:r>
      <w:r/>
    </w:p>
    <w:tbl>
      <w:tblPr>
        <w:tblW w:w="429" w:type="pct"/>
        <w:tblInd w:w="-106" w:type="dxa"/>
        <w:tblLook w:val="00A0" w:firstRow="1" w:lastRow="0" w:firstColumn="1" w:lastColumn="0" w:noHBand="0" w:noVBand="0"/>
      </w:tblPr>
      <w:tblGrid>
        <w:gridCol w:w="917"/>
      </w:tblGrid>
      <w:tr>
        <w:trPr/>
        <w:tc>
          <w:tcPr>
            <w:tcW w:w="5000" w:type="pct"/>
            <w:textDirection w:val="lrTb"/>
            <w:noWrap w:val="false"/>
          </w:tcPr>
          <w:p>
            <w:pPr>
              <w:jc w:val="center"/>
              <w:spacing w:lineRule="auto" w:line="36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/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</w:r>
      <w:r/>
    </w:p>
    <w:p>
      <w:pPr>
        <w:shd w:val="nil" w:fill="FFFFFF" w:color="FFFFFF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br w:type="page"/>
      </w:r>
      <w:r/>
    </w:p>
    <w:p>
      <w:pPr>
        <w:pStyle w:val="706"/>
        <w:numPr>
          <w:ilvl w:val="0"/>
          <w:numId w:val="13"/>
        </w:numPr>
        <w:ind w:left="0" w:firstLine="709"/>
        <w:jc w:val="center"/>
        <w:spacing w:lineRule="auto" w:line="240" w:after="0"/>
        <w:tabs>
          <w:tab w:val="left" w:pos="851" w:leader="none"/>
          <w:tab w:val="left" w:pos="1134" w:leader="none"/>
        </w:tabs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ПОЯСНИТЕЛЬНАЯ ЗАПИСКА</w:t>
      </w:r>
      <w:r/>
    </w:p>
    <w:p>
      <w:pPr>
        <w:pStyle w:val="706"/>
        <w:ind w:left="709"/>
        <w:spacing w:lineRule="auto" w:line="240" w:after="0"/>
        <w:tabs>
          <w:tab w:val="left" w:pos="851" w:leader="none"/>
          <w:tab w:val="left" w:pos="1134" w:leader="none"/>
        </w:tabs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общеобразовательной учебной дис</w:t>
      </w:r>
      <w:r>
        <w:rPr>
          <w:rFonts w:ascii="Times New Roman" w:hAnsi="Times New Roman"/>
          <w:color w:val="000000"/>
          <w:sz w:val="28"/>
          <w:szCs w:val="28"/>
        </w:rPr>
        <w:t xml:space="preserve">циплины «Естествознание» предна</w:t>
      </w:r>
      <w:r>
        <w:rPr>
          <w:rFonts w:ascii="Times New Roman" w:hAnsi="Times New Roman"/>
          <w:color w:val="000000"/>
          <w:sz w:val="28"/>
          <w:szCs w:val="28"/>
        </w:rPr>
        <w:t xml:space="preserve">значена для изучения естествознания в профессиональных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образовательных организациях, реализующих образовательную программу среднего общего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пределах освоения основной профессиональной образовательной программы СПО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основного общего образования, при подготовке квали</w:t>
      </w:r>
      <w:r>
        <w:rPr>
          <w:rFonts w:ascii="Times New Roman" w:hAnsi="Times New Roman"/>
          <w:color w:val="000000"/>
          <w:sz w:val="28"/>
          <w:szCs w:val="28"/>
        </w:rPr>
        <w:t xml:space="preserve">фицированных рабочих, служащих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Программа разработана на основе требований ФГОС среднего общего образования,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предъявляемых к структуре, содержанию и результатам освоения учебной дисциплины «Естествознание», в соответствии с Рекомендациями по организации получения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среднего общего образования в пределах освоения образовательных программ среднего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профессионального образования на базе основного общего образования с учетом </w:t>
      </w:r>
      <w:r>
        <w:rPr>
          <w:rFonts w:ascii="Times New Roman" w:hAnsi="Times New Roman"/>
          <w:color w:val="000000"/>
          <w:sz w:val="28"/>
          <w:szCs w:val="28"/>
        </w:rPr>
        <w:t xml:space="preserve">Примерной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основной образовательной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среднего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одобренной решением федерального учебно-методического объединения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общему образованию (протокол от 28 июня 2016 г. № 2/16-з</w:t>
      </w:r>
      <w:r>
        <w:rPr>
          <w:rFonts w:ascii="Times New Roman" w:hAnsi="Times New Roman"/>
          <w:color w:val="000000"/>
          <w:sz w:val="28"/>
          <w:szCs w:val="28"/>
        </w:rPr>
        <w:t xml:space="preserve">)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Содержание программы «Естествознание» направлено на достижение следующих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целей: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 освоение знаний о современной естественно-научной картине мира и методах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естественных наук; знакомство с наиболее важными идеями и достижениями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естествознания, оказавшими определяющее влияние на развитие техники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технологий;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 овладение умениями применять полученные знания для объяснения явлений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окружающего мира, восприятия информации естественно-научного и профессионально значимого содержания; развитие интеллектуальных, творческих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способностей и критического мышления в ходе проведения простейших исследований, анализа явлений, восприятия и интерпретации естественно-научной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/>
          <w:color w:val="000000"/>
          <w:sz w:val="28"/>
          <w:szCs w:val="28"/>
        </w:rPr>
        <w:t xml:space="preserve"> воспитание убежденности в возможности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познания законной природы и ис</w:t>
      </w:r>
      <w:r>
        <w:rPr>
          <w:rFonts w:ascii="Times New Roman" w:hAnsi="Times New Roman"/>
          <w:color w:val="000000"/>
          <w:sz w:val="28"/>
          <w:szCs w:val="28"/>
        </w:rPr>
        <w:t xml:space="preserve">пользования достижений естественных нау</w:t>
      </w:r>
      <w:r>
        <w:rPr>
          <w:rFonts w:ascii="Times New Roman" w:hAnsi="Times New Roman"/>
          <w:color w:val="000000"/>
          <w:sz w:val="28"/>
          <w:szCs w:val="28"/>
        </w:rPr>
        <w:t xml:space="preserve">к для развития цивилизации и по</w:t>
      </w:r>
      <w:r>
        <w:rPr>
          <w:rFonts w:ascii="Times New Roman" w:hAnsi="Times New Roman"/>
          <w:color w:val="000000"/>
          <w:sz w:val="28"/>
          <w:szCs w:val="28"/>
        </w:rPr>
        <w:t xml:space="preserve">вышения качества жизни;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/>
          <w:color w:val="000000"/>
          <w:sz w:val="28"/>
          <w:szCs w:val="28"/>
        </w:rPr>
        <w:t xml:space="preserve"> применение естественно-научных знаний в профессиональной деятельности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повседневной жизни для обеспечения безопасности жизнедеятельности; грамотного использования современных технологий; охраны здоровья, окружающей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среды.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программу включено содержание, направле</w:t>
      </w:r>
      <w:r>
        <w:rPr>
          <w:rFonts w:ascii="Times New Roman" w:hAnsi="Times New Roman"/>
          <w:color w:val="000000"/>
          <w:sz w:val="28"/>
          <w:szCs w:val="28"/>
        </w:rPr>
        <w:t xml:space="preserve">нное на формирование у обучающихся  </w:t>
      </w:r>
      <w:r>
        <w:rPr>
          <w:rFonts w:ascii="Times New Roman" w:hAnsi="Times New Roman"/>
          <w:color w:val="000000"/>
          <w:sz w:val="28"/>
          <w:szCs w:val="28"/>
        </w:rPr>
        <w:t xml:space="preserve">компетенций, необходимых для качественного освоения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основной профессиональной образовательной программы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СПО на базе основного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общего образования с получением среднего общего образования; программы подготовки квалифицированных рабочих, служащих</w:t>
      </w:r>
      <w:r>
        <w:rPr>
          <w:rFonts w:ascii="Times New Roman" w:hAnsi="Times New Roman"/>
          <w:color w:val="000000"/>
          <w:sz w:val="28"/>
          <w:szCs w:val="28"/>
        </w:rPr>
        <w:t xml:space="preserve"> (ППКРС</w:t>
      </w:r>
      <w:r>
        <w:rPr>
          <w:rFonts w:ascii="Times New Roman" w:hAnsi="Times New Roman"/>
          <w:color w:val="000000"/>
          <w:sz w:val="28"/>
          <w:szCs w:val="28"/>
        </w:rPr>
        <w:t xml:space="preserve">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Программа может использоваться другими профессиональными образовательными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организациями, реализующими образовательную программу среднего общего образования в пределах освоения </w:t>
      </w:r>
      <w:r>
        <w:rPr>
          <w:rFonts w:ascii="Times New Roman" w:hAnsi="Times New Roman"/>
          <w:color w:val="000000"/>
          <w:sz w:val="28"/>
          <w:szCs w:val="28"/>
        </w:rPr>
        <w:t xml:space="preserve">ОПОП </w:t>
      </w:r>
      <w:r>
        <w:rPr>
          <w:rFonts w:ascii="Times New Roman" w:hAnsi="Times New Roman"/>
          <w:color w:val="000000"/>
          <w:sz w:val="28"/>
          <w:szCs w:val="28"/>
        </w:rPr>
        <w:t xml:space="preserve">СПО на базе осно</w:t>
      </w:r>
      <w:r>
        <w:rPr>
          <w:rFonts w:ascii="Times New Roman" w:hAnsi="Times New Roman"/>
          <w:color w:val="000000"/>
          <w:sz w:val="28"/>
          <w:szCs w:val="28"/>
        </w:rPr>
        <w:t xml:space="preserve">вного общего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pStyle w:val="706"/>
        <w:numPr>
          <w:ilvl w:val="0"/>
          <w:numId w:val="13"/>
        </w:numPr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ОБЩАЯ ХАРАКТЕРИСТИКА УЧЕБНОЙ ДИСЦИПЛИНЫ</w:t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Естествознание </w:t>
      </w:r>
      <w:r>
        <w:rPr>
          <w:rFonts w:ascii="Times New Roman" w:hAnsi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/>
          <w:color w:val="000000"/>
          <w:sz w:val="28"/>
          <w:szCs w:val="28"/>
        </w:rPr>
        <w:t xml:space="preserve"> наука о явлениях и законах природы. Современное естествознание включает множество естественно-научных отраслей, из которых наиболее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важными являются физика, химия и биология. Оно охватывает широкий спектр вопросов о разнообразных свойствах объектов природы, которые можно рассматривать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как единое целое.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Естественно-научные знания, основанные на них технологии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</w:rPr>
        <w:t xml:space="preserve"> формируют новый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 жизни. Высокообразованный человек не может дистанцироваться от фундаментальных знаний об окружающем мире, не рискуя оказаться беспомощным в профессиональной деятельности. Любое перспективное направление деятельности человека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прямо или косвенно связано с новой материальной базой и новыми технологиями,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знание их естественно-научной сущности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 закон успеха.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Естествознание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неотъемлемая составляющая культуры: определяя мировоззрение человека, оно проникает и в гуманитарную сферу, и в общественную жизнь.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Рациональный естественно-научный метод, сформировавшийся в рамках естественных наук, образует естественно-научную картину мира, некое образно-философское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обобщение научных знаний.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Основу естествознания представляет физика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наука о природе, изучающая наиболее важные явления, законы и свойства материального мира. В физике устанавливаются универсальные законы, справедливость которых подтверждается не только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земных условиях и в околоземных пространствах, но и во всей Вселенной. В этом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заключается один из существенных признаков физики как фундаментальной науки.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Физика занимает особое место среди естественных наук, поэтому ее принято считать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лидером естествознания.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Естествознание как наука о явлениях и законах природы включает также одну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важнейших отраслей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химию.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Химия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наука о веществах, их составе, стр</w:t>
      </w:r>
      <w:r>
        <w:rPr>
          <w:rFonts w:ascii="Times New Roman" w:hAnsi="Times New Roman"/>
          <w:color w:val="000000"/>
          <w:sz w:val="28"/>
          <w:szCs w:val="28"/>
        </w:rPr>
        <w:t xml:space="preserve">оении, свойствах, процессах пре</w:t>
      </w:r>
      <w:r>
        <w:rPr>
          <w:rFonts w:ascii="Times New Roman" w:hAnsi="Times New Roman"/>
          <w:color w:val="000000"/>
          <w:sz w:val="28"/>
          <w:szCs w:val="28"/>
        </w:rPr>
        <w:t xml:space="preserve">вращения, использовании законов химии в практической деятельности людей,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создании новых материалов.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Биология </w:t>
      </w:r>
      <w:r>
        <w:rPr>
          <w:rFonts w:ascii="Times New Roman" w:hAnsi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составная часть естествознания. Это наука о живой природе. 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изучает растительный, животный мир и человека, используя как собственные методы,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так и методы других наук, в частности физики, химии и математики: наблюдения,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эксперименты, исследования с помощью светового и электронного микроскопа, обработку статистических данных методами математической статистики и др. Биология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выявляет закономерности, присущие жизни во всех ее проявлениях, в том числе обмен веществ, рост, размножение, наследственность, изменчивость, эволюцию и др.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базе основного общего образования, изучается интегрированная учебная дисциплина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«Естествознание», включающая три раздела, обладающие относительной самостоятельностью и целостностью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«Физика», «Химия», «Биология»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что не нарушает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привычную логику естественн</w:t>
      </w:r>
      <w:r>
        <w:rPr>
          <w:rFonts w:ascii="Times New Roman" w:hAnsi="Times New Roman"/>
          <w:color w:val="000000"/>
          <w:sz w:val="28"/>
          <w:szCs w:val="28"/>
        </w:rPr>
        <w:t xml:space="preserve">о-научного образования обучающихся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освоении про</w:t>
      </w:r>
      <w:r>
        <w:rPr>
          <w:rFonts w:ascii="Times New Roman" w:hAnsi="Times New Roman"/>
          <w:color w:val="000000"/>
          <w:sz w:val="28"/>
          <w:szCs w:val="28"/>
        </w:rPr>
        <w:t xml:space="preserve">фессий СПО социально-экономического профиля</w:t>
      </w:r>
      <w:r>
        <w:rPr>
          <w:rFonts w:ascii="Times New Roman" w:hAnsi="Times New Roman"/>
          <w:color w:val="000000"/>
          <w:sz w:val="28"/>
          <w:szCs w:val="28"/>
        </w:rPr>
        <w:t xml:space="preserve"> профессионального образования естествознание изучается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базовом уровне ФГОС среднего общего образования с учетом специфики осваиваемой</w:t>
      </w:r>
      <w:r>
        <w:rPr>
          <w:rFonts w:ascii="Times New Roman" w:hAnsi="Times New Roman"/>
          <w:color w:val="000000"/>
          <w:sz w:val="28"/>
          <w:szCs w:val="28"/>
        </w:rPr>
        <w:t xml:space="preserve">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Это выражается в содержании обучения, количестве часов, выделяемых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изучение отдельных тем программы, глубине их освоения обучающимися, объеме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характере практических занятий, видах внеаудиторной самостоятельной работы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студентов.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процессе реализации содержания учебной дисциплины «Естествознание» значимо изучение раздела «Физика», который вносит существенный вклад в систему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знаний об окружающем мире. Этот раздел является системообразующим для других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разделов учебной дисциплины, поскольку физические законы лежат в основе содержания курсов химии и биологии.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изучении учебного материала по химии и биологии целесообразно акцентировать внимание обучающихся на жизненно важных объектах природы и организме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человека. Это гидросфера, атмосфера и биосфера, которые рассматриваются с точки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зрения химических составов и свойств, их значения для жизнедеятельности людей,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это содержание, освещающее роль важнейших химических элементов в организме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человека, вопросы охраны здоровья, профилактики заболеваний и вредных привычек,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последствий изменения среды обитания человека для человеческой цивилизации.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Заметное место в содержании учебной дисциплины занимает учебный материал,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только формирующий естественно-научную картину мира у студентов, но и раскрывающий практическое значение естественно-научных знаний во всех сферах жизни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современного общества, в том числе в гуманитарной сфере.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целом учебная дисциплина «Естествознание», в содержании которой ведущим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компонентом являются научные знания и научные методы познания, позволяет сформировать у обучающихся целостную естественно-научную картину мира, пробудить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 них эмоционально-ценностное отношение к изучаемому материалу, готовность 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выбору действий определенной направленности, умение критически оценивать свои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чужие действия и поступки.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Интегрированное содержание учебной дисциплины позволяет преподавателям физики, химии и биологии совместно организовать изучение естествознания, используя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имеющиеся частные методики преподавания предмета.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Изучение общеобразовательной учебной дисциплины «Естествознание» завершается подведением итогов в форме зачета в рамках промежуточной аттестации </w:t>
      </w:r>
      <w:r>
        <w:rPr>
          <w:rFonts w:ascii="Times New Roman" w:hAnsi="Times New Roman"/>
          <w:color w:val="000000"/>
          <w:sz w:val="28"/>
          <w:szCs w:val="28"/>
        </w:rPr>
        <w:t xml:space="preserve">обучающихся.</w:t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left="714" w:hanging="357"/>
        <w:spacing w:lineRule="auto" w:line="360" w:after="0" w:before="115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/>
    </w:p>
    <w:p>
      <w:pPr>
        <w:pStyle w:val="706"/>
        <w:numPr>
          <w:ilvl w:val="0"/>
          <w:numId w:val="13"/>
        </w:numPr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МЕСТО УЧЕБНОЙ ДИСЦИПЛИНЫ В УЧЕБНОМ ПЛАНЕ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Учебная дисциплина «Естествознание» является учебным предметом по выбору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из обязательной предметной области «Естественные науки» ФГОС среднего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образования.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основного общего образования, учебная дисциплина «Естествознание» изучается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общеобразовательном цикле учебного плана ОПОП СПО на базе основного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образования с получением среднего </w:t>
      </w:r>
      <w:r>
        <w:rPr>
          <w:rFonts w:ascii="Times New Roman" w:hAnsi="Times New Roman"/>
          <w:color w:val="000000"/>
          <w:sz w:val="28"/>
          <w:szCs w:val="28"/>
        </w:rPr>
        <w:t xml:space="preserve">общего образования (ППКРС</w:t>
      </w:r>
      <w:r>
        <w:rPr>
          <w:rFonts w:ascii="Times New Roman" w:hAnsi="Times New Roman"/>
          <w:color w:val="000000"/>
          <w:sz w:val="28"/>
          <w:szCs w:val="28"/>
        </w:rPr>
        <w:t xml:space="preserve">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учебных планах ППКРС</w:t>
      </w:r>
      <w:r>
        <w:rPr>
          <w:rFonts w:ascii="Times New Roman" w:hAnsi="Times New Roman"/>
          <w:color w:val="000000"/>
          <w:sz w:val="28"/>
          <w:szCs w:val="28"/>
        </w:rPr>
        <w:t xml:space="preserve"> место учебной дисциплины «Естествознание»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составе общеобразовательных учебных дисциплин по выбору, формируемых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обязательных предметных областей ФГОС среднего общего образования, для профессий СПО </w:t>
      </w:r>
      <w:r>
        <w:rPr>
          <w:rFonts w:ascii="Times New Roman" w:hAnsi="Times New Roman"/>
          <w:color w:val="000000"/>
          <w:sz w:val="28"/>
          <w:szCs w:val="28"/>
        </w:rPr>
        <w:t xml:space="preserve">социально-экономического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профиля профессионального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образования.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pStyle w:val="706"/>
        <w:numPr>
          <w:ilvl w:val="0"/>
          <w:numId w:val="13"/>
        </w:numPr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РЕЗУЛЬТАТЫ ОСВОЕНИЯ УЧЕБНОЙ ДИСЦИПЛИНЫ</w:t>
      </w:r>
      <w:r/>
    </w:p>
    <w:p>
      <w:pPr>
        <w:pStyle w:val="706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Освоение содержания учебной дисциплины «Естествознание» обеспечивает достижение студентами следующих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результатов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: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личностных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: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устойчивый интерес к истории и достижениям в области естественных наук,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чувство гордости за российские естественные науки;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готовность к продолжению образования, повышению квалификации в избранной профессиональной деятельности с использованием знаний в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естественных наук;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объективное осознание значимости компетенций в области естественных наук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для человека и общества, умение использовать технологические достижения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области физики, химии, биологии для повышения собственного интеллектуального развития в выбранной профессиональной деятельности;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умение проанализировать техногенные последствия для окружающей среды,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бытовой и производственной деятельности человека;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готовность самостоятельно добывать новые для себя естественно-научные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знания с использованием для этого доступных источников информации;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−− умение управлять своей познавательной деятельностью, проводить самооценку уровня собственного интеллектуального развития;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умение выстраивать конструктивные взаимоотношения в команде по решению общих задач в области естествознания;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метапредметных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: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овладение умениями и навыками различных видов познавательной деятельности для изучения разных сторон окружающего естественного мира;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умение определять цели и задачи деятельности, выбирать средства для 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достижения на практике;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умение использовать различные источники для получения естественно-научной информации и оценивать ее достоверность для достижения поставленных целей и задач;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предметных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: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 х масштабах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Вселенной;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владение знаниями о наиболее важных открытиях и достижениях в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естествознания, повлиявших на эволюцию представлений о природе, на развитие техники и технологий;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сформированность умения применять ест</w:t>
      </w:r>
      <w:r>
        <w:rPr>
          <w:rFonts w:ascii="Times New Roman" w:hAnsi="Times New Roman"/>
          <w:color w:val="000000"/>
          <w:sz w:val="28"/>
          <w:szCs w:val="28"/>
        </w:rPr>
        <w:t xml:space="preserve">ественно-научные знания для объ</w:t>
      </w:r>
      <w:r>
        <w:rPr>
          <w:rFonts w:ascii="Times New Roman" w:hAnsi="Times New Roman"/>
          <w:color w:val="000000"/>
          <w:sz w:val="28"/>
          <w:szCs w:val="28"/>
        </w:rPr>
        <w:t xml:space="preserve">яснения окружающих явлений, сохранения здоровья, обеспечения безопасности жизнедеятельности, бережного отношения к природе, рационального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природопользования, а также выполнения роли грамотного потребителя;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сформированность представлений о научном методе познания природы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средствах изучения мегамира, макромира и микромира; владение приемами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естественно-научных наблюдений, опытов, исследований и оценки достоверности полученных результатов;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работ, критически относиться к сообщениям СМИ, содержащим научную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информацию;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− </w:t>
      </w:r>
      <w:r>
        <w:rPr>
          <w:rFonts w:ascii="Times New Roman" w:hAnsi="Times New Roman"/>
          <w:color w:val="000000"/>
          <w:sz w:val="28"/>
          <w:szCs w:val="28"/>
        </w:rPr>
        <w:t xml:space="preserve">сформированность умений понимать</w:t>
      </w:r>
      <w:r>
        <w:rPr>
          <w:rFonts w:ascii="Times New Roman" w:hAnsi="Times New Roman"/>
          <w:color w:val="000000"/>
          <w:sz w:val="28"/>
          <w:szCs w:val="28"/>
        </w:rPr>
        <w:t xml:space="preserve"> значимость естественнонаучного </w:t>
      </w:r>
      <w:r>
        <w:rPr>
          <w:rFonts w:ascii="Times New Roman" w:hAnsi="Times New Roman"/>
          <w:color w:val="000000"/>
          <w:sz w:val="28"/>
          <w:szCs w:val="28"/>
        </w:rPr>
        <w:t xml:space="preserve">знания для каждого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человека, независимо от его профессиональной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деятельности, различать факты и оценки, сравнивать оценочные выводы,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видеть их связь с критериями оценок и связь с критер</w:t>
      </w:r>
      <w:r>
        <w:rPr>
          <w:rFonts w:ascii="Times New Roman" w:hAnsi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/>
          <w:color w:val="000000"/>
          <w:sz w:val="28"/>
          <w:szCs w:val="28"/>
        </w:rPr>
        <w:t xml:space="preserve">ями с определённой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системой ценностей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ind w:firstLine="567"/>
        <w:jc w:val="both"/>
        <w:spacing w:lineRule="auto" w:line="240" w:after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rPr>
          <w:rFonts w:ascii="SchoolBookCSanPin-Regular" w:hAnsi="SchoolBookCSanPin-Regular" w:cs="SchoolBookCSanPin-Regular"/>
          <w:color w:val="000000"/>
          <w:sz w:val="28"/>
          <w:szCs w:val="28"/>
        </w:rPr>
      </w:pPr>
      <w:r>
        <w:rPr>
          <w:rFonts w:ascii="SchoolBookCSanPin-Regular" w:hAnsi="SchoolBookCSanPin-Regular" w:cs="SchoolBookCSanPin-Regular"/>
          <w:color w:val="000000"/>
          <w:sz w:val="28"/>
          <w:szCs w:val="28"/>
        </w:rPr>
      </w:r>
      <w:r/>
    </w:p>
    <w:p>
      <w:pPr>
        <w:pStyle w:val="706"/>
        <w:numPr>
          <w:ilvl w:val="0"/>
          <w:numId w:val="13"/>
        </w:numPr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СОДЕРЖАНИЕ УЧЕБНОЙ ДИСЦИПЛИНЫ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ФИЗИКА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Введение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Физика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фундаментальная наука о природе. Естественно-научный метод познания, его возможности и границы применимости.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Эксперимент и теория в процессе познания природы. Моделирование физических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явлений и процессов. Естественно-научная картина мира и ее важнейшие составляющие.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Единство законов природы и состава вещества во Вселенной. Открытия в физике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основа прогресса в т</w:t>
      </w:r>
      <w:r>
        <w:rPr>
          <w:rFonts w:ascii="Times New Roman" w:hAnsi="Times New Roman"/>
          <w:color w:val="000000"/>
          <w:sz w:val="28"/>
          <w:szCs w:val="28"/>
        </w:rPr>
        <w:t xml:space="preserve">ехнике и технологии </w:t>
      </w:r>
      <w:r>
        <w:rPr>
          <w:rFonts w:ascii="Times New Roman" w:hAnsi="Times New Roman"/>
          <w:color w:val="000000"/>
          <w:sz w:val="28"/>
          <w:szCs w:val="28"/>
        </w:rPr>
        <w:t xml:space="preserve">производства.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1.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Механика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Кинематика. </w:t>
      </w:r>
      <w:r>
        <w:rPr>
          <w:rFonts w:ascii="Times New Roman" w:hAnsi="Times New Roman"/>
          <w:color w:val="000000"/>
          <w:sz w:val="28"/>
          <w:szCs w:val="28"/>
        </w:rPr>
        <w:t xml:space="preserve">Механическое движение. Система отсчета. Траектория движения.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Путь. Перемещение. Равномерное прямолинейное движение. Скорость. Относительность механического движения. Закон сложения скоростей. Графики движения.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Средняя скорость при неравномерном движении. Мгновенная скорость. Равноускоренное прямолинейное движение. Ускорение. Свободное падение тел. Криволинейное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движение. Угловая скорость. Равномерное движение по окружности. Центростремительное ускорение.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Динамика. </w:t>
      </w:r>
      <w:r>
        <w:rPr>
          <w:rFonts w:ascii="Times New Roman" w:hAnsi="Times New Roman"/>
          <w:color w:val="000000"/>
          <w:sz w:val="28"/>
          <w:szCs w:val="28"/>
        </w:rPr>
        <w:t xml:space="preserve">Масса и сила. Взаимодействие тел. Законы динамики. Силы в природе.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Способы измерения сил. Инерциальная система отсчета. Закон всемирного тяготения.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Невесомость.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Законы сохранения в механике. </w:t>
      </w:r>
      <w:r>
        <w:rPr>
          <w:rFonts w:ascii="Times New Roman" w:hAnsi="Times New Roman"/>
          <w:color w:val="000000"/>
          <w:sz w:val="28"/>
          <w:szCs w:val="28"/>
        </w:rPr>
        <w:t xml:space="preserve">Импульс тела. Закон сохранения импульса.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Реактивное движение. Механическая работа. Мощность. Работа силы тяготения,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силы упругости и сил</w:t>
      </w:r>
      <w:r>
        <w:rPr>
          <w:rFonts w:ascii="Times New Roman" w:hAnsi="Times New Roman"/>
          <w:color w:val="000000"/>
          <w:sz w:val="28"/>
          <w:szCs w:val="28"/>
        </w:rPr>
        <w:t xml:space="preserve">ы трения. Механическая энергия. </w:t>
      </w:r>
      <w:r>
        <w:rPr>
          <w:rFonts w:ascii="Times New Roman" w:hAnsi="Times New Roman"/>
          <w:color w:val="000000"/>
          <w:sz w:val="28"/>
          <w:szCs w:val="28"/>
        </w:rPr>
        <w:t xml:space="preserve">Кинетическая энергия.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Кинетическая энергия и работа. Потенциальная энергия в гравитационном поле.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Потенциальная энергия упруго деформированного тела. Закон сохранения полной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механической энергии.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Относительность механического движения.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Виды механического движения.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Инертность тел.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Зависимость ускорения тела от его массы и силы, действующей на тело.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Равенство и противоположность направления сил действия и противодействия.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Невесомость.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Реактивное движение, модель ракеты.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Изменение энергии при совершении работы.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Практическое занятие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Исследование зависимости силы трения от массы тела.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2.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Основы молекулярной физики и термодинамики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Молекулярная физика. </w:t>
      </w:r>
      <w:r>
        <w:rPr>
          <w:rFonts w:ascii="Times New Roman" w:hAnsi="Times New Roman"/>
          <w:color w:val="000000"/>
          <w:sz w:val="28"/>
          <w:szCs w:val="28"/>
        </w:rPr>
        <w:t xml:space="preserve">Атомистическая теория строения вещества. Наблюдения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опыты, подтверждающие атомно-молекулярное строение вещества. Массы и размеры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молекул. Тепловое движение частиц вещества. Броуновское движение. Идеальный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газ. Температура как мера средней кинетической энергии </w:t>
      </w:r>
      <w:r>
        <w:rPr>
          <w:rFonts w:ascii="Times New Roman" w:hAnsi="Times New Roman"/>
          <w:color w:val="000000"/>
          <w:sz w:val="28"/>
          <w:szCs w:val="28"/>
        </w:rPr>
        <w:t xml:space="preserve">частиц. Уравнение состояния идеального газа. Изопроцессы и их графики. Объяснение агрегатных состояний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вещества и фазовых переходов между ними на основе атомно-молекулярных представлений.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Связь между давлением и средней кинетической энергией молекул газа. Работа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газа. Модель жидкости. Поверхностное натяжение и смачивание. Кристаллические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аморфные вещества. Жидкие кристаллы.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Термодинамика. </w:t>
      </w:r>
      <w:r>
        <w:rPr>
          <w:rFonts w:ascii="Times New Roman" w:hAnsi="Times New Roman"/>
          <w:color w:val="000000"/>
          <w:sz w:val="28"/>
          <w:szCs w:val="28"/>
        </w:rPr>
        <w:t xml:space="preserve">Внутренняя энергия. Работа и теплоотдача как способы изменения внутренней энергии. Первый и второй законы термодинамики. Принципы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действия тепловых машин. КПД тепловых двигателей. Тепловые машины и их применение. Экологические проблемы, связанные с применением тепловых машин,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проблемы энергосбережения.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Движение броуновских частиц.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Диффузия.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Явления поверхностного натяжения и смачивания.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Кристаллы, аморфные вещества, жидкокристаллические тела.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Изменение внутренней энергии тел при совершении работы.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3.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Основы электродинамики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Электростатика. </w:t>
      </w:r>
      <w:r>
        <w:rPr>
          <w:rFonts w:ascii="Times New Roman" w:hAnsi="Times New Roman"/>
          <w:color w:val="000000"/>
          <w:sz w:val="28"/>
          <w:szCs w:val="28"/>
        </w:rPr>
        <w:t xml:space="preserve">Взаимодействие заряженных тел. Электрический заряд. Закон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сохранения электрического заряда. Закон Кулона. Электростатическое поле, 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основные характеристики и связь между ними. Проводники и изоляторы в электростатическом поле. Электрическая емкость конденсатора. Энергия электростатического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поля.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Постоянный ток. </w:t>
      </w:r>
      <w:r>
        <w:rPr>
          <w:rFonts w:ascii="Times New Roman" w:hAnsi="Times New Roman"/>
          <w:color w:val="000000"/>
          <w:sz w:val="28"/>
          <w:szCs w:val="28"/>
        </w:rPr>
        <w:t xml:space="preserve">Постоянный электрический ток. Сила тока, напряжение, электрическое сопротивление. Закон Ома для участка цепи и полной электрической цепи.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Работа и мощность постоянного тока. Закон Джоуля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Ленца. Тепловое действие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электрического тока. Электрический ток в различных средах.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Магнитное поле. </w:t>
      </w:r>
      <w:r>
        <w:rPr>
          <w:rFonts w:ascii="Times New Roman" w:hAnsi="Times New Roman"/>
          <w:color w:val="000000"/>
          <w:sz w:val="28"/>
          <w:szCs w:val="28"/>
        </w:rPr>
        <w:t xml:space="preserve">Магнитное поле и его основные характеристики. Действие магнитного поля на проводник с током. Закон Ампера. Электродвигатель. Сила Лоренца.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Явление электромагнитной индукции. Закон электромагнитной индукции. Правило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Ленца. Самоиндукция. Индуктивность. Энергия магнитного поля.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Электризация тел.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Взаимодействие заряженных тел.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Нагревание проводников с током.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Опыт Эрстеда.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Взаимодействие проводников с током.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Действие магнитного поля на проводник с током.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Работа электродвигателя.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Явление электромагнитной индукции.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Практическое занятие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Сборка электрической цепи и измерение силы тока и напряжения на ее различных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участках.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4.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Колебания и волны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Механические колебания и волны. </w:t>
      </w:r>
      <w:r>
        <w:rPr>
          <w:rFonts w:ascii="Times New Roman" w:hAnsi="Times New Roman"/>
          <w:color w:val="000000"/>
          <w:sz w:val="28"/>
          <w:szCs w:val="28"/>
        </w:rPr>
        <w:t xml:space="preserve">Свободные колебания. Период, частота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амплитуда колебаний. Гармонические колебания. Математический и пружинный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маятники. Превращение энергии при гармонических колебаниях.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Механические волны и их виды. Звуковые волны. Ультразвуковые волны. Ультразвук и его использование в медицине и технике.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Электромагнитные колебания и волны. </w:t>
      </w:r>
      <w:r>
        <w:rPr>
          <w:rFonts w:ascii="Times New Roman" w:hAnsi="Times New Roman"/>
          <w:color w:val="000000"/>
          <w:sz w:val="28"/>
          <w:szCs w:val="28"/>
        </w:rPr>
        <w:t xml:space="preserve">Свободные электромагнитные колебания.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Колебательный контур. Формула Томсона. Вынужденные электромагнитные колебания. Гармонические электромагнитные колебания. Электрический резонанс. Переменный ток. Электрогенератор. Получение и передача электроэнергии. Проблемы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энергосбережения.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Электромагнитное поле. Электромагнитные волны. Скорость электромагнитных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волн. Принципы радиосвязи и телевидения. Использование электромагнитных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волн различного диапазона в технических средствах связи, медицине, при изучении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свойств вещества.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Световые волны. 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природе света. Законы отражения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преломления света. Интерференция света. Дифракция света. Дифракционная решетка. Поляризация света. Дисперсия света.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Линзы. Формула тонкой линзы. Оптические приборы.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Колебания математического и пружинного маятников.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Работа электрогенератора.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Излучение и прием электромагнитных волн.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Радиосвязь.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Разложение белого света в спектр.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Интерференция и дифракция света.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Отражение и преломление света.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Оптические приборы.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Практические занятия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Изучение колебаний математического маятника.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Изучение интерференции и дифракции света.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5.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Элементы квантовой физики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Квантовые свойства света. </w:t>
      </w:r>
      <w:r>
        <w:rPr>
          <w:rFonts w:ascii="Times New Roman" w:hAnsi="Times New Roman"/>
          <w:color w:val="000000"/>
          <w:sz w:val="28"/>
          <w:szCs w:val="28"/>
        </w:rPr>
        <w:t xml:space="preserve">Равновесное тепловое излучение. Квантовая гипотеза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Планка. Фотоэлектрический эффект. Уравнение Эйнштейна для внешнего фотоэффекта. Фотон. Давление света. Дуализм свойств света.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Физика атома. </w:t>
      </w:r>
      <w:r>
        <w:rPr>
          <w:rFonts w:ascii="Times New Roman" w:hAnsi="Times New Roman"/>
          <w:color w:val="000000"/>
          <w:sz w:val="28"/>
          <w:szCs w:val="28"/>
        </w:rPr>
        <w:t xml:space="preserve">Модели строения атома. Опыт Резерфор</w:t>
      </w:r>
      <w:r>
        <w:rPr>
          <w:rFonts w:ascii="Times New Roman" w:hAnsi="Times New Roman"/>
          <w:color w:val="000000"/>
          <w:sz w:val="28"/>
          <w:szCs w:val="28"/>
        </w:rPr>
        <w:t xml:space="preserve">да. Постулаты Бора. Объяснение линейчатого спектра водорода на основе квантовых постулатов Бора. Поглощение и испускание света атомом. Квантовая энергия. Принцип действия и использование лазера. Оптическая спектроскопия как метод изучения состава вещества.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Физика атомного ядра и элементарных частиц. </w:t>
      </w:r>
      <w:r>
        <w:rPr>
          <w:rFonts w:ascii="Times New Roman" w:hAnsi="Times New Roman"/>
          <w:color w:val="000000"/>
          <w:sz w:val="28"/>
          <w:szCs w:val="28"/>
        </w:rPr>
        <w:t xml:space="preserve">Состав и строение атомного ядра.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Свойства ядерных сил. Энергия связи и дефект массы атомного ядра. Радиоактивность. Виды радиоактивных превращений. Закон радиоактивного распада. </w:t>
      </w:r>
      <w:r>
        <w:rPr>
          <w:rFonts w:ascii="Times New Roman" w:hAnsi="Times New Roman"/>
          <w:color w:val="000000"/>
          <w:sz w:val="28"/>
          <w:szCs w:val="28"/>
        </w:rPr>
        <w:t xml:space="preserve">Свойства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ионизирующих ядерных излучений. Радиоактивные излучения и их воздействие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живые организмы. Ядерные реакции. Ядерная энергетика. Элементарные частицы.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Фундаментальные взаимодействия.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Фотоэффект.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Фотоэлемент.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Излучение лазера.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Линейчатые спектры различных веществ.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Счетчик ионизирующих излучений.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6.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Вселенная и ее эволюция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Строение и развитие Вселенной. </w:t>
      </w:r>
      <w:r>
        <w:rPr>
          <w:rFonts w:ascii="Times New Roman" w:hAnsi="Times New Roman"/>
          <w:color w:val="000000"/>
          <w:sz w:val="28"/>
          <w:szCs w:val="28"/>
        </w:rPr>
        <w:t xml:space="preserve">Космология. Звезды. Термоядерный синтез. Модель расширяющейся Вселенной.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Происхождение Солнечной системы. </w:t>
      </w:r>
      <w:r>
        <w:rPr>
          <w:rFonts w:ascii="Times New Roman" w:hAnsi="Times New Roman"/>
          <w:color w:val="000000"/>
          <w:sz w:val="28"/>
          <w:szCs w:val="28"/>
        </w:rPr>
        <w:t xml:space="preserve">Протосолнце и протопланетные облака. Образование планет. Проблема существования внеземных цивилизаций.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Современная физическая картина мира.</w:t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ХИМИЯ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Общая и неорганическая химия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Введение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Химическая картина мира как составная часть естественно-научной картины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мира. Роль химии в жизни современного общества. Новейшие достижения химической науки в плане развития технологий: химическая технология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биотехнология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нанотехнология. Применение достижений современной химии в гуманитарной сфере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деятельности общества.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1.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Основные понятия и законы химии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Предмет химии. Вещество. Атом. Молекула. Химический элемент и формы 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существования. Простые и сложные вещества. Аллотропия и ее причины.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Набор моделей атомов и молекул.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Измерение вещества. Основные законы химии. Масса атомов и молекул. Атомная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единица массы. Относительные атомная и молекулярная массы. Количество вещества.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Постоянная Авогадро. Молярная масса. Закон Авогадро. Молярный объем газов.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Расчеты по химическим формулам.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Закон сохранения массы вещества.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2.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Периодический закон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и Периодическая система химических элементов Д. И. Менделеева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Открытие Периодического закона. Периодическая система химических элементов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Д. И. Менделеева как графическое отображение Периодического закона. Периодический закон и система в свете учения о строении атома. Закономерности изменения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строения электронных оболочек атомов и химических свойств образуемых элементами простых и сложных веществ. Значение Периодического закона и </w:t>
      </w:r>
      <w:r>
        <w:rPr>
          <w:rFonts w:ascii="Times New Roman" w:hAnsi="Times New Roman"/>
          <w:color w:val="000000"/>
          <w:sz w:val="28"/>
          <w:szCs w:val="28"/>
        </w:rPr>
        <w:t xml:space="preserve">Периодической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системы химических элементов Д. И. Менделеева для развития науки и понимания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химической картины мира.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Различные формы Периодической системы химических элементов Д. И. Менделеева.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3.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Строение вещества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Природа химической связи. Ковалентная связь: неполярная и полярная. Ионная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связь. Катионы и анионы. Металлическая связь. Водородная связь</w:t>
      </w:r>
      <w:r>
        <w:rPr>
          <w:rFonts w:ascii="Times New Roman" w:hAnsi="Times New Roman"/>
          <w:color w:val="FF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Взаимосвязь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кристаллических решеток веществ с различными типами химической связи.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Образцы веществ и материалов с различными типами химической связи.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4.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Вода. Растворы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Вода в природе, быту, технике и на производстве. Физические и химические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свойства воды. Загрязнители воды и способы очистки. Жесткая вода и ее умягчение.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Опреснение воды. Агрегатные состояния воды и ее переходы из одного агрегатного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состояния в другое.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Растворение твердых веществ и газов. Зависимость растворимости твердых веществ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газов от температуры. Массовая доля вещества в растворе как способ выражения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состава раствора.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Физические свойства воды: поверхностное натяжение, смачивание.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5.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Химические реакции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Понятие о химической реакции. Типы химических реакций. Скорость реакции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факторы, от которых она зависит. Тепловой эффект химической реакции. Химическое равновесие и способы его смещения.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Химические реакции с выделением теплоты.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Обратимость химических реакций.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Практическое занятие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Зависимость скорости химической реакции от различных факторов (температуры,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концентрации веществ, действия катализаторов).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6.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Н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еорганические соединения 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Классификация неорганических соединений и их свойства. </w:t>
      </w:r>
      <w:r>
        <w:rPr>
          <w:rFonts w:ascii="Times New Roman" w:hAnsi="Times New Roman"/>
          <w:color w:val="000000"/>
          <w:sz w:val="28"/>
          <w:szCs w:val="28"/>
        </w:rPr>
        <w:t xml:space="preserve">Оксиды, кислоты,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основания, соли. Химические свойства основных классов неорганических соединений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свете теории электролитической диссоциации. Понятие о гидролизе солей. Среда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водных растворов солей: кислая, нейтральная, щелочная. Водородный показатель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рН раствора.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Металлы и неметаллы. </w:t>
      </w:r>
      <w:r>
        <w:rPr>
          <w:rFonts w:ascii="Times New Roman" w:hAnsi="Times New Roman"/>
          <w:color w:val="000000"/>
          <w:sz w:val="28"/>
          <w:szCs w:val="28"/>
        </w:rPr>
        <w:t xml:space="preserve">Металлы. Общие физические и химические свойства металлов, обусловленные строением атомов и кристаллов и положением металлов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электрохимическом ряду напряжений. Общие способы получения металлов. Сплавы: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черные и цветные. Коррозия металлов и способы защиты от нее.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Неметаллы. Общая </w:t>
      </w:r>
      <w:r>
        <w:rPr>
          <w:rFonts w:ascii="Times New Roman" w:hAnsi="Times New Roman"/>
          <w:color w:val="000000"/>
          <w:sz w:val="28"/>
          <w:szCs w:val="28"/>
        </w:rPr>
        <w:t xml:space="preserve">характеристика главных подгрупп неметаллов на примере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галогенов. Окислительно-восстановительные свойства неметаллов.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Важнейшие соединения металлов и неметаллов в природе и хозяйственной деятельности человека. Защита окружающей среды от загрязнения тяжелыми металлами,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соединениями азота, серы, углерода.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Взаимодействие металлов с неметаллами (цинка с серой, алюминия с йодом), растворами кислот и щелочей.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Горение металлов (цинка, железа, магния) в кислороде.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Взаимодействие азотной и концентрированной серной кислот с медью.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Восстановительные свойства металлов.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Химические свойства соединений металлов.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Практические занятия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Реакции обмена в водных растворах электролитов.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Определение рН раствора солей.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Вытеснение хлором брома и йода из растворов их солей.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Взаимодействие металлов с растворами кислот и солей.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ОРГАНИЧЕСКАЯ ХИМИЯ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7.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Органические соединения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Основные понятия органической химии и теория строения органических соединений.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Понятие изомерии. Виды изомерии: структурная (углеродного скелета, положения кратной связи или функциональной группы), пространственная. Многообразие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органических соединений.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Углеводороды. </w:t>
      </w:r>
      <w:r>
        <w:rPr>
          <w:rFonts w:ascii="Times New Roman" w:hAnsi="Times New Roman"/>
          <w:color w:val="000000"/>
          <w:sz w:val="28"/>
          <w:szCs w:val="28"/>
        </w:rPr>
        <w:t xml:space="preserve">Предельные и непредельные углеводороды. Строение углеводородов, характерные химические свойства углеводородов. Представители углеводородов: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метан, этилен, ацетилен, бензол. Применение углеводородов в органическом синтезе. Реакция полимеризации. Нефть, газ, каменный уголь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природные источники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углеводородов.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Кислородсодержащие органические вещества. </w:t>
      </w:r>
      <w:r>
        <w:rPr>
          <w:rFonts w:ascii="Times New Roman" w:hAnsi="Times New Roman"/>
          <w:color w:val="000000"/>
          <w:sz w:val="28"/>
          <w:szCs w:val="28"/>
        </w:rPr>
        <w:t xml:space="preserve">Спирты, карбоновые кислоты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сложные эфиры: их строение и характерные химические свойства. Представители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кислородсодержащих органических соединений: метиловый и этиловый спирты,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глицерин, уксусная кислота. Мыла как соли высших карбоновых кислот. Жиры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как сложные эфиры.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Углеводы: глюкоза, крахмал, целлюлоза.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Азотсодержащие органические соединения. </w:t>
      </w:r>
      <w:r>
        <w:rPr>
          <w:rFonts w:ascii="Times New Roman" w:hAnsi="Times New Roman"/>
          <w:color w:val="000000"/>
          <w:sz w:val="28"/>
          <w:szCs w:val="28"/>
        </w:rPr>
        <w:t xml:space="preserve">Амины, аминокислоты, белки. Строение и биологическая функция белков. Химические свойства белков.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Генетическая связь между классами органических соединений.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Получение этилена и его взаимодействие с раствором перманганата калия, бромной водой.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Реакция получения уксусно-этилового эфира.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Качественная реакция на глицерин.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Цветные реакции белков.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Практические занятия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Химические свойства уксусной кислоты: взаимодействие с индикаторами, металлами (Mg), с основаниями (Cu(OH)2) и основными оксидами (CuO).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Обратимая и необратимая денатурация белков.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Пластмассы и волокна. </w:t>
      </w:r>
      <w:r>
        <w:rPr>
          <w:rFonts w:ascii="Times New Roman" w:hAnsi="Times New Roman"/>
          <w:color w:val="000000"/>
          <w:sz w:val="28"/>
          <w:szCs w:val="28"/>
        </w:rPr>
        <w:t xml:space="preserve">Понятие о пластмассах. Термопластичные и термореактивные полимеры. Отдельные представители синтетических и искусственных полимеров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</w:rPr>
        <w:t xml:space="preserve">фенолофо</w:t>
      </w:r>
      <w:r>
        <w:rPr>
          <w:rFonts w:ascii="Times New Roman" w:hAnsi="Times New Roman"/>
          <w:color w:val="000000"/>
          <w:sz w:val="28"/>
          <w:szCs w:val="28"/>
        </w:rPr>
        <w:t xml:space="preserve">рмальдегидные смолы, </w:t>
      </w:r>
      <w:r>
        <w:rPr>
          <w:rFonts w:ascii="Times New Roman" w:hAnsi="Times New Roman"/>
          <w:color w:val="000000"/>
          <w:sz w:val="28"/>
          <w:szCs w:val="28"/>
        </w:rPr>
        <w:t xml:space="preserve">поливинилхлорид, тефлон, целлулоид.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Понятие о химических волокнах. Натуральные, синтетические и искусственные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волокна. Отдельные представители химических волокон: ацетатное (триацетатный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шелк) и вискозное волокна, винилхлоридные (хлорин), полинитрильные (нитрон),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полиамидные (капрон, найлон), полиэфирные (лавсан).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Различные виды пластмасс и волокон.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Практические занятия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Ознакомление с синтетическими и искусственными полимерами.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Определение различных видов химических волокон.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8.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Химия и жизнь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Химия и организм человека. </w:t>
      </w:r>
      <w:r>
        <w:rPr>
          <w:rFonts w:ascii="Times New Roman" w:hAnsi="Times New Roman"/>
          <w:color w:val="000000"/>
          <w:sz w:val="28"/>
          <w:szCs w:val="28"/>
        </w:rPr>
        <w:t xml:space="preserve">Химические элементы в организме человека. Органические и неорганические вещества. Основные жизненно необходимые соединения: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белки, углеводы, жиры, витамины. Углеводы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главный источник энергии организма. Роль жиров в организме. Холестерин и его роль в здоровье человека.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Минеральные вещества в продуктах питания, пищевые добавки. Сбалансированное питание.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Химия в быту. </w:t>
      </w:r>
      <w:r>
        <w:rPr>
          <w:rFonts w:ascii="Times New Roman" w:hAnsi="Times New Roman"/>
          <w:color w:val="000000"/>
          <w:sz w:val="28"/>
          <w:szCs w:val="28"/>
        </w:rPr>
        <w:t xml:space="preserve">Вода. Качество воды. Моющие и чистящие средства. Правила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безопасной работы со средствами бытовой химии.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БИОЛО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ГИЯ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1.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Биология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совокупность наук о живой природе. Методы научного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познания в биологии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Живая природа как объект изучения биологии. Методы исследования живой природы в биологии. Определение жизни (с привлечением материала из разделов физики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химии). Уровни организации жизни.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Уровни организации жизни.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Методы познания живой природы.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Клетка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История изучения клетки. Основные положения клеточной теории. Клетка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структурно-функциональная (элементарная) единица жизни.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Строение клетки. Прокариоты и эукариоты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низшие и высшие клеточные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организмы. Основные структурные компоненты клетки эукариот. Поверхностный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аппарат. Схематичное описание жидкостно-мозаичной модели клеточных мембран.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Цитоплазма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внутренняя среда клетки, органоиды (органеллы). Клеточное ядро.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Функция ядра: хранение, воспроизведение и передача наследственной информации,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регуляция химической активности клетки. Структура и функции хромосом. Аутосомы и половые хромосомы.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Материальное единство окружающего мира и химический состав живых организмов. Биологическое значение химических элементов. Неорганические вещества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составе клетки. Роль воды как растворителя и основного компонента внутренней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среды организмов. Неорганические ионы. Углеводы и липиды в клетке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Структура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биологические функции белков. Аминокислоты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мономеры белков. Строение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нуклеотидов и структура полинуклеотидных цепей ДНК и РНК, </w:t>
      </w:r>
      <w:r>
        <w:rPr>
          <w:rFonts w:ascii="Times New Roman" w:hAnsi="Times New Roman"/>
          <w:sz w:val="28"/>
          <w:szCs w:val="28"/>
        </w:rPr>
        <w:t xml:space="preserve">АТФ.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Вирусы и бактериофаги. Неклеточное строение, жизненный цикл и его зависимость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 клеточных форм жизни. Вирусы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возбудители инфекционных заболеваний;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понятие об онковирусах. Вирус иммунодефицита человека (ВИЧ). Профилактика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ВИЧ-инфекции.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Строение молекулы белка.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Строение молекулы ДНК.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Строение клетки.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Строение клеток прокариот и эукариот.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Строение вируса.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Практические занятия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Наблюдение клеток растений и животных под микроскопом на готовых микропрепаратах и их описание.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Сравнение строения клеток растений и животных.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2.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Организм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Организм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единое целое. Многообразие организмов.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Обмен веществом и энергией с окружающей средой как необходимое условие существования живых систем.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Способность к самовоспроизведению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одна из основных особенностей живых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организмов. Деление клетки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основа роста, развития и размножения организмов.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Бесполое размножение. Половой процесс и половое размножение. Оплодотворение,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его биологическое значение.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Понятие об индивидуальном (онтогенез), эмбриональном (эмбриогенез) и постэмбриональном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развитии. Индивидуальное развитие человека и его возможные нарушения.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Общие представления о наследственности и изменчивости. Генетическая терминология и символика. Закономерности наследования. Наследование признаков 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человека. Половые хромосомы. Сцепленное с полом наследование. Наследственные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болезни человека, их причины и профилактика. Современные представления о гене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геноме.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Генетические закономерности изменчивости. Классификация форм изменчивости.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Влияние мутагенов на организм человека.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Предмет, задачи и методы селекции. Генетические закономерности селекции. Учение Н. И. Вавилова о центрах многообразия и происхождения культурных растений.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Биотехнология, ее достижения, перспективы развития.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Обмен веществ и превращение энергии в клетке.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Деление клетки (митоз, мейоз).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Способы бесполого размножения.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Оплодотворение у растений и животных.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Индивидуальное развитие организма.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Наследственные болезни человека.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Влияние алкоголизма, наркомании, курения на наследственность.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Мутации.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Модификационная изменчивость.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Центры многообразия и происхождения культурных растений.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Искусственный отбор.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Исследования в области биотехнологии.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Практические занятия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Решение элементарных генетических задач.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Анализ и оценка этических аспектов развития некоторых исследований в биотехнологии.</w:t>
      </w:r>
      <w:r/>
    </w:p>
    <w:p>
      <w:pPr>
        <w:jc w:val="both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3.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Вид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Эволюционная теория и ее роль в формировании современной естественно-научной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картины мира. Вид, его критерии. Популяция как структурная единица вида и эволюции. Синтетическая теория эволюции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Движущие силы эволюции 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 синтетической теорией эволюции (СТЭ). Генетические закономерности эволюционного процесса.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Результаты эволюции. Сохранение многообразия видов как основа устойчивого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развития биосферы. Причины вымирания видов. Биологический прогресс и биологический регресс.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Гипотезы происхождения жизни. Усложнение живых организмов на Земле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процессе эволюции. Антропогенез и его закономерности. Доказательства родства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человека с млекопитающими животными. Экологические факторы антропогенеза: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усложнение популяционной структуры вида, изготовление орудий труда, переход 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растительного к смешанному типу питания, использование огня. Появление мыслительной деятельности и членораздельной речи. Происхождение человеческих рас.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Критерии вида.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Популяция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структурная единица вида, единица эволюции.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Движущие силы эволюции.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Возникновение и многообразие приспособлений у организмов.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Редкие и исчезающие виды.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Движущие силы антропогенеза.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Происхождение человека и человеческих рас.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Практические занятия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Описание особей вида по морфологическому критерию.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Анализ и оценка различных гипотез происхождения жизни.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Анализ и оценка различных гипотез происхождения человека.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Раздел 4.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Экосистемы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Предмет и задачи экологии: учение об экологических факторах, учение о сообществах организмов, учение о биосфере.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Экологические факторы, особенности их воздействия. Экологическая характеристика вида. Понятие об экологических системах. Цепи питания, трофические уровни.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Биогеоценоз как экосистема. Биоценоз и биотоп как компоненты биогеоценоза.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Биосфера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глобальная экосистема. Учение В. И. Вернадского о биосфере. Роль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живых организмов в биосфере. Биомасса. Биологический круговорот (на примере</w:t>
      </w:r>
      <w:r>
        <w:rPr>
          <w:rFonts w:ascii="Times New Roman" w:hAnsi="Times New Roman"/>
          <w:color w:val="000000"/>
          <w:sz w:val="28"/>
          <w:szCs w:val="28"/>
        </w:rPr>
        <w:t xml:space="preserve"> к</w:t>
      </w:r>
      <w:r>
        <w:rPr>
          <w:rFonts w:ascii="Times New Roman" w:hAnsi="Times New Roman"/>
          <w:color w:val="000000"/>
          <w:sz w:val="28"/>
          <w:szCs w:val="28"/>
        </w:rPr>
        <w:t xml:space="preserve">руговорота углерода). Основные направления воздействия человека на биосферу.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Трансформация естественных экологических систем. Особенности агроэкосистем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(агроценозов).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Демонстрации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Экологические факторы и их влияние на организмы.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Межвидовые отношения: паразитизм, хищничество, конкуренция, симбиоз.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Ярусность растительного сообщества.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Круговорот углерода в биосфере.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Заповедники и заказники России.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Практические занятия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Составление схем передачи веществ и энергии (цепей питания).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Сравнительная характеристика природных экосистем и агроэкосистем своей местности.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Решение экологических задач.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Анализ и оценка последствий собственной деятельности в окружающей среде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глобальных экологических проблем и путей их решения.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Экскурсии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Многообразие видов. Сезонные изменения в природе (окрестности профессиональной образовательной организации).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Естественные и искусственные экосистемы (окрестности профессиональной образовательной организации).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706"/>
        <w:numPr>
          <w:ilvl w:val="0"/>
          <w:numId w:val="13"/>
        </w:numPr>
        <w:jc w:val="center"/>
        <w:spacing w:lineRule="auto" w:line="240" w:after="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ТЕМЫ РЕФЕРАТОВ (ДОКЛАДОВ), ИНДИВИДУАЛЬНЫХ ПРОЕКТОВ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Возможности управления водными ресурсами в рамках концепции устойчивого развития.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Возможности управления лесными ресурсами в рамках концепции устойчивого развития.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Возможности управления почвенными ресурсами в рамках концепции устойчивого развития.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Возобновляемые и невозобновляемые ресурсы: способы решения проблемы исчерпаемости.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Земельный фонд и его динамика под влиянием антропогенных факторов.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История и развитие концепции устойчивого развития.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Окружающая человека среда и ее компоненты: различные взгляды на одну проблему.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экологические приоритеты современного мира.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 неблагоприятные в экологическом отношении территории России: возможные способы решения проблем.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 охраняемые природные территории и их значение в охране природы.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Популяция как экологическая единица.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Причины возникновения экологических проблем в городе.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Причины возникновения экологических проблем в сельской местности.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Проблемы водных ресурсов и способы их решения в России.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Проблемы устойчивости лесных экосистем в России.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 контроля за экологической безопасностью в России.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Современные требования к экологической безопасности продуктов питания.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Среда обитания и среды жизни: сходство и различие.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экологической системы.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экономики в рамках концепции устойчивого развития.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Твердые бытовые отходы и способы решения проблемы их утилизации.</w:t>
      </w:r>
      <w:r/>
    </w:p>
    <w:p>
      <w:pPr>
        <w:pStyle w:val="706"/>
        <w:numPr>
          <w:ilvl w:val="0"/>
          <w:numId w:val="39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Энергетические ресурсы и проблема их исчерпаемости.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706"/>
        <w:numPr>
          <w:ilvl w:val="0"/>
          <w:numId w:val="13"/>
        </w:numPr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ТЕМАТИЧЕСКОЕ ПЛАНИРОВАНИЕ</w:t>
      </w:r>
      <w:r/>
    </w:p>
    <w:p>
      <w:pPr>
        <w:pStyle w:val="706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</w:r>
      <w:r/>
    </w:p>
    <w:p>
      <w:pPr>
        <w:pStyle w:val="706"/>
        <w:ind w:left="0" w:firstLine="567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реализации содержания общеобразовательной</w:t>
      </w:r>
      <w:r>
        <w:rPr>
          <w:rFonts w:ascii="Times New Roman" w:hAnsi="Times New Roman"/>
          <w:sz w:val="28"/>
          <w:szCs w:val="28"/>
        </w:rPr>
        <w:t xml:space="preserve"> учебной дисциплины «Естествознание</w:t>
      </w:r>
      <w:r>
        <w:rPr>
          <w:rFonts w:ascii="Times New Roman" w:hAnsi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профессиям СПО социально-экономического профиля профессионального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54.01.20 Графический дизайнер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М</w:t>
      </w:r>
      <w:r>
        <w:rPr>
          <w:rFonts w:ascii="Times New Roman" w:hAnsi="Times New Roman" w:cs="Times New Roman" w:eastAsia="Calibri"/>
          <w:sz w:val="28"/>
          <w:szCs w:val="28"/>
        </w:rPr>
        <w:t xml:space="preserve">аксимальная 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учебная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 нагрузка </w:t>
      </w:r>
      <w:r>
        <w:rPr>
          <w:rFonts w:ascii="Times New Roman" w:hAnsi="Times New Roman" w:cs="Times New Roman" w:eastAsia="Calibri"/>
          <w:sz w:val="28"/>
          <w:szCs w:val="28"/>
        </w:rPr>
        <w:t xml:space="preserve">1</w:t>
      </w:r>
      <w:r>
        <w:rPr>
          <w:rFonts w:ascii="Times New Roman" w:hAnsi="Times New Roman" w:cs="Times New Roman" w:eastAsia="Calibri"/>
          <w:sz w:val="28"/>
          <w:szCs w:val="28"/>
        </w:rPr>
        <w:t xml:space="preserve">80</w:t>
      </w:r>
      <w:r>
        <w:rPr>
          <w:rFonts w:ascii="Times New Roman" w:hAnsi="Times New Roman" w:cs="Times New Roman" w:eastAsia="Calibri"/>
          <w:sz w:val="28"/>
          <w:szCs w:val="28"/>
        </w:rPr>
        <w:t xml:space="preserve"> час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ов</w:t>
      </w:r>
      <w:r>
        <w:rPr>
          <w:rFonts w:ascii="Times New Roman" w:hAnsi="Times New Roman" w:cs="Times New Roman" w:eastAsia="Calibri"/>
          <w:sz w:val="28"/>
          <w:szCs w:val="28"/>
        </w:rPr>
        <w:t xml:space="preserve">, из них: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удиторная (обязательная) 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учебная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нагрузка – </w:t>
      </w:r>
      <w:r>
        <w:rPr>
          <w:rFonts w:ascii="Times New Roman" w:hAnsi="Times New Roman" w:cs="Times New Roman" w:eastAsia="Calibri"/>
          <w:sz w:val="28"/>
          <w:szCs w:val="28"/>
        </w:rPr>
        <w:t xml:space="preserve">90</w:t>
      </w:r>
      <w:r>
        <w:rPr>
          <w:rFonts w:ascii="Times New Roman" w:hAnsi="Times New Roman" w:cs="Times New Roman" w:eastAsia="Calibri"/>
          <w:sz w:val="28"/>
          <w:szCs w:val="28"/>
        </w:rPr>
        <w:t xml:space="preserve"> часов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рактические занятия – </w:t>
      </w:r>
      <w:r>
        <w:rPr>
          <w:rFonts w:ascii="Times New Roman" w:hAnsi="Times New Roman" w:cs="Times New Roman" w:eastAsia="Calibri"/>
          <w:sz w:val="28"/>
          <w:szCs w:val="28"/>
        </w:rPr>
        <w:t xml:space="preserve">90</w:t>
      </w:r>
      <w:r>
        <w:rPr>
          <w:rFonts w:ascii="Times New Roman" w:hAnsi="Times New Roman" w:cs="Times New Roman" w:eastAsia="Calibri"/>
          <w:sz w:val="28"/>
          <w:szCs w:val="28"/>
        </w:rPr>
        <w:t xml:space="preserve"> часов</w:t>
      </w:r>
      <w:r/>
    </w:p>
    <w:p>
      <w:pPr>
        <w:pStyle w:val="706"/>
        <w:ind w:left="0" w:firstLine="567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Объем учебной дисциплины и виды учебной работы </w:t>
      </w:r>
      <w:r/>
    </w:p>
    <w:tbl>
      <w:tblPr>
        <w:tblW w:w="9637" w:type="dxa"/>
        <w:tblInd w:w="-106" w:type="dxa"/>
        <w:tblBorders>
          <w:left w:val="single" w:color="000000" w:sz="6" w:space="0"/>
          <w:top w:val="single" w:color="000000" w:sz="6" w:space="0"/>
          <w:right w:val="single" w:color="000000" w:sz="6" w:space="0"/>
          <w:bottom w:val="single" w:color="000000" w:sz="6" w:space="0"/>
          <w:insideV w:val="single" w:color="000000" w:sz="6" w:space="0"/>
          <w:insideH w:val="single" w:color="000000" w:sz="6" w:space="0"/>
        </w:tblBorders>
        <w:tblLook w:val="01E0" w:firstRow="1" w:lastRow="1" w:firstColumn="1" w:lastColumn="1" w:noHBand="0" w:noVBand="0"/>
      </w:tblPr>
      <w:tblGrid>
        <w:gridCol w:w="7869"/>
        <w:gridCol w:w="1768"/>
      </w:tblGrid>
      <w:tr>
        <w:trPr>
          <w:trHeight w:val="460"/>
        </w:trPr>
        <w:tc>
          <w:tcPr>
            <w:tcW w:w="786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Вид учебной работы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Объем часов</w:t>
            </w:r>
            <w:r/>
          </w:p>
        </w:tc>
      </w:tr>
      <w:tr>
        <w:trPr/>
        <w:tc>
          <w:tcPr>
            <w:tcW w:w="7869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180</w:t>
            </w:r>
            <w:r/>
          </w:p>
        </w:tc>
      </w:tr>
      <w:tr>
        <w:trPr/>
        <w:tc>
          <w:tcPr>
            <w:tcW w:w="7869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</w:r>
            <w:r/>
          </w:p>
        </w:tc>
      </w:tr>
      <w:tr>
        <w:trPr>
          <w:trHeight w:val="444"/>
        </w:trPr>
        <w:tc>
          <w:tcPr>
            <w:tcBorders>
              <w:bottom w:val="single" w:sz="4" w:space="0" w:color="auto"/>
            </w:tcBorders>
            <w:tcW w:w="7869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теоретические занятия     </w:t>
            </w:r>
            <w:r/>
          </w:p>
        </w:tc>
        <w:tc>
          <w:tcPr>
            <w:tcBorders>
              <w:bottom w:val="single" w:sz="4" w:space="0" w:color="auto"/>
            </w:tcBorders>
            <w:tcW w:w="0" w:type="auto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90</w:t>
            </w:r>
            <w:r/>
          </w:p>
        </w:tc>
      </w:tr>
      <w:tr>
        <w:trPr>
          <w:trHeight w:val="385"/>
        </w:trPr>
        <w:tc>
          <w:tcPr>
            <w:tcBorders>
              <w:top w:val="single" w:sz="4" w:space="0" w:color="auto"/>
            </w:tcBorders>
            <w:tcW w:w="7869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лабораторные и практические занятия</w:t>
            </w:r>
            <w:r/>
          </w:p>
        </w:tc>
        <w:tc>
          <w:tcPr>
            <w:tcBorders>
              <w:top w:val="single" w:sz="4" w:space="0" w:color="auto"/>
            </w:tcBorders>
            <w:tcW w:w="0" w:type="auto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90</w:t>
            </w:r>
            <w:r/>
          </w:p>
        </w:tc>
      </w:tr>
      <w:tr>
        <w:trPr>
          <w:trHeight w:val="210"/>
        </w:trPr>
        <w:tc>
          <w:tcPr>
            <w:tcBorders>
              <w:top w:val="single" w:sz="4" w:space="0" w:color="auto"/>
            </w:tcBorders>
            <w:tcW w:w="7869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Консультации</w:t>
            </w:r>
            <w:r/>
          </w:p>
        </w:tc>
        <w:tc>
          <w:tcPr>
            <w:tcBorders>
              <w:top w:val="single" w:sz="4" w:space="0" w:color="auto"/>
            </w:tcBorders>
            <w:tcW w:w="0" w:type="auto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4</w:t>
            </w:r>
            <w:r/>
          </w:p>
        </w:tc>
      </w:tr>
      <w:tr>
        <w:trPr>
          <w:trHeight w:val="411"/>
        </w:trPr>
        <w:tc>
          <w:tcPr>
            <w:gridSpan w:val="2"/>
            <w:tcW w:w="9637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Итоговая аттестация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форме зачета     </w:t>
            </w:r>
            <w:r/>
          </w:p>
        </w:tc>
      </w:tr>
    </w:tbl>
    <w:p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</w:t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Style w:val="71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134"/>
        <w:gridCol w:w="993"/>
        <w:gridCol w:w="2409"/>
      </w:tblGrid>
      <w:tr>
        <w:trPr>
          <w:trHeight w:val="232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5103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разделов и тем</w:t>
            </w:r>
            <w:r/>
          </w:p>
        </w:tc>
        <w:tc>
          <w:tcPr>
            <w:gridSpan w:val="3"/>
            <w:tcW w:w="4536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аудиторных часов</w:t>
            </w:r>
            <w:r/>
          </w:p>
        </w:tc>
      </w:tr>
      <w:tr>
        <w:trPr>
          <w:trHeight w:val="231"/>
        </w:trPr>
        <w:tc>
          <w:tcPr>
            <w:tcW w:w="675" w:type="dxa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W w:w="5103" w:type="dxa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Теория 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Лабораторные и практические занятия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</w:t>
            </w:r>
            <w:r/>
          </w:p>
        </w:tc>
      </w:tr>
      <w:tr>
        <w:trPr>
          <w:trHeight w:val="231"/>
        </w:trPr>
        <w:tc>
          <w:tcPr>
            <w:gridSpan w:val="5"/>
            <w:tcW w:w="1031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ФИЗИКА</w:t>
            </w:r>
            <w:r/>
          </w:p>
        </w:tc>
      </w:tr>
      <w:tr>
        <w:trPr>
          <w:trHeight w:val="231"/>
        </w:trPr>
        <w:tc>
          <w:tcPr>
            <w:gridSpan w:val="5"/>
            <w:tcW w:w="1031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 курс 1 семестр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Введение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Механика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молекулярной физики и термодинамики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электродинамики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Колебания и волны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Элементы квантовой физики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Вселенная и ее эволюция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ачет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83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42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41</w:t>
            </w:r>
            <w:r/>
          </w:p>
        </w:tc>
      </w:tr>
      <w:tr>
        <w:trPr>
          <w:trHeight w:val="231"/>
        </w:trPr>
        <w:tc>
          <w:tcPr>
            <w:gridSpan w:val="5"/>
            <w:tcW w:w="1031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ХИМИЯ</w:t>
            </w:r>
            <w:r/>
          </w:p>
        </w:tc>
      </w:tr>
      <w:tr>
        <w:trPr>
          <w:trHeight w:val="231"/>
        </w:trPr>
        <w:tc>
          <w:tcPr>
            <w:gridSpan w:val="5"/>
            <w:tcW w:w="1031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 курс 2 семестр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Введение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Общая и неорганическая химия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понятия и законы химии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Периодический закон и Периодическая система химических элементов Д.И.Менделеева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Строение вещества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Вода. Растворы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Химические реакции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Классификация неорганических соединений и их свойства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Металлы и неметаллы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Органическая химия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понятия органической химии и теория строения органических соединений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Углеводороды и их природные источники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Кислородсодержащие органические соединения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Азотсодержащие органические соединения. Полимеры.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Химия и жизнь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Химия и организм человека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Химия в быту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Зачет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  <w:r/>
          </w:p>
        </w:tc>
      </w:tr>
      <w:tr>
        <w:trPr>
          <w:trHeight w:val="413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48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24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24</w:t>
            </w:r>
            <w:r/>
          </w:p>
        </w:tc>
      </w:tr>
      <w:tr>
        <w:trPr>
          <w:trHeight w:val="231"/>
        </w:trPr>
        <w:tc>
          <w:tcPr>
            <w:gridSpan w:val="5"/>
            <w:tcW w:w="1031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БИОЛОГИЯ</w:t>
            </w:r>
            <w:r/>
          </w:p>
        </w:tc>
      </w:tr>
      <w:tr>
        <w:trPr>
          <w:trHeight w:val="231"/>
        </w:trPr>
        <w:tc>
          <w:tcPr>
            <w:gridSpan w:val="5"/>
            <w:tcW w:w="1031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 курс 3 семестр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Биология – совокупность наук о живой природе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Клетка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Организм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Экосистемы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ачет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49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24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25</w:t>
            </w:r>
            <w:r/>
          </w:p>
        </w:tc>
      </w:tr>
      <w:tr>
        <w:trPr>
          <w:trHeight w:val="231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за весь курс обучения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180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90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90</w:t>
            </w:r>
            <w:r/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29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jc w:val="left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left="714" w:hanging="357"/>
        <w:spacing w:lineRule="auto" w:line="360" w:after="0" w:before="115"/>
        <w:rPr>
          <w:rStyle w:val="783"/>
          <w:rFonts w:ascii="Times New Roman" w:hAnsi="Times New Roman" w:cs="Times New Roman" w:eastAsia="Calibri"/>
          <w:lang w:eastAsia="ru-RU"/>
        </w:rPr>
      </w:pPr>
      <w:r>
        <w:rPr>
          <w:rStyle w:val="783"/>
          <w:rFonts w:ascii="Times New Roman" w:hAnsi="Times New Roman" w:cs="Times New Roman"/>
        </w:rPr>
        <w:br w:type="page"/>
      </w:r>
      <w:r/>
    </w:p>
    <w:p>
      <w:pPr>
        <w:pStyle w:val="767"/>
        <w:ind w:left="720"/>
        <w:widowControl/>
        <w:rPr>
          <w:rStyle w:val="783"/>
          <w:rFonts w:ascii="Times New Roman" w:hAnsi="Times New Roman" w:cs="Times New Roman"/>
        </w:rPr>
      </w:pPr>
      <w:r>
        <w:rPr>
          <w:rStyle w:val="783"/>
          <w:rFonts w:ascii="Times New Roman" w:hAnsi="Times New Roman" w:cs="Times New Roman"/>
        </w:rPr>
        <w:t xml:space="preserve">ПРАКТИЧЕСКИЕ И ЛАБОРАТОРНЫЕ </w:t>
      </w:r>
      <w:r>
        <w:rPr>
          <w:rStyle w:val="783"/>
          <w:rFonts w:ascii="Times New Roman" w:hAnsi="Times New Roman" w:cs="Times New Roman"/>
        </w:rPr>
        <w:t xml:space="preserve">РАБОТЫ</w:t>
      </w:r>
      <w:r/>
    </w:p>
    <w:p>
      <w:pPr>
        <w:pStyle w:val="767"/>
        <w:ind w:left="720"/>
        <w:widowControl/>
        <w:rPr>
          <w:rStyle w:val="783"/>
          <w:rFonts w:ascii="Times New Roman" w:hAnsi="Times New Roman" w:cs="Times New Roman"/>
        </w:rPr>
      </w:pPr>
      <w:r>
        <w:rPr>
          <w:rStyle w:val="783"/>
          <w:rFonts w:ascii="Times New Roman" w:hAnsi="Times New Roman" w:cs="Times New Roman"/>
        </w:rPr>
        <w:t xml:space="preserve">Раздел 1. Физика</w:t>
      </w:r>
      <w:r/>
    </w:p>
    <w:p>
      <w:pPr>
        <w:pStyle w:val="767"/>
        <w:ind w:left="720"/>
        <w:widowControl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tbl>
      <w:tblPr>
        <w:tblW w:w="10065" w:type="dxa"/>
        <w:jc w:val="center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291"/>
        <w:gridCol w:w="4373"/>
        <w:gridCol w:w="1693"/>
      </w:tblGrid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п/п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9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 программы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 практического занятия</w:t>
            </w:r>
            <w:r/>
          </w:p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Кол-во часов</w:t>
            </w:r>
            <w:r/>
          </w:p>
        </w:tc>
      </w:tr>
      <w:tr>
        <w:trPr>
          <w:jc w:val="center"/>
          <w:trHeight w:val="83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329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Механика</w:t>
            </w:r>
            <w:r/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Законы Ньютона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  <w:trHeight w:val="82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 всемирного тяготения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82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Силы упругости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82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Силы трения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82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 сохранения импульса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82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center" w:pos="2089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82"/>
        </w:trPr>
        <w:tc>
          <w:tcPr>
            <w:tcBorders>
              <w:left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Энергия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202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329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Молекулярная физика. Термодинамика</w:t>
            </w:r>
            <w:r/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Масса и скорость молекул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43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Количества вещества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21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уравнение МКТ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43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Уравнение состояния идеального газа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09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Изопроцессы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321"/>
        </w:trPr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и второй закон термодинамики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321"/>
        </w:trPr>
        <w:tc>
          <w:tcPr>
            <w:tcBorders>
              <w:left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3315" w:leader="none"/>
                <w:tab w:val="left" w:pos="3349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КПД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67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9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Электродинамика</w:t>
            </w:r>
            <w:r/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 Кулона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  <w:trHeight w:val="11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Разность потенциалов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  <w:trHeight w:val="11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 Ома для участка цепи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1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Последовательное соединение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14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Параллельное соединение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67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Смешанное соединение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1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 Ома для полной цепи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67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 и мощность эл. тока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393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9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Магнитное поле. Электромагнитная индукция.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 Ампера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2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Сила Лоренца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 электромагнитной индукции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571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9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Электромагнитные колебания и волны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Механические колебания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9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Световые явления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 преломления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Формула тонкой линзы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Дифракция света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9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Световые кванты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 фотоэффекта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Уравнение Эйнштейна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9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Атом и атомное ядро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Законы радиоактивного распада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Энергия связи ядра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9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представлений об окружающем мире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Солнечные и лунные затмения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Законы движения планет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9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Зачет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</w:tbl>
    <w:p>
      <w:pPr>
        <w:jc w:val="center"/>
        <w:rPr>
          <w:rStyle w:val="783"/>
          <w:rFonts w:ascii="Times New Roman" w:hAnsi="Times New Roman" w:cs="Times New Roman" w:eastAsia="Calibri"/>
        </w:rPr>
      </w:pPr>
      <w:r>
        <w:rPr>
          <w:rFonts w:ascii="Times New Roman" w:hAnsi="Times New Roman" w:cs="Times New Roman" w:eastAsia="Calibri"/>
        </w:rPr>
      </w:r>
      <w:r/>
    </w:p>
    <w:p>
      <w:pPr>
        <w:jc w:val="center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Style w:val="783"/>
          <w:rFonts w:ascii="Times New Roman" w:hAnsi="Times New Roman" w:cs="Times New Roman" w:eastAsia="Calibri"/>
        </w:rPr>
        <w:t xml:space="preserve">Раздел 2. </w:t>
      </w:r>
      <w:r>
        <w:rPr>
          <w:rStyle w:val="783"/>
          <w:rFonts w:ascii="Times New Roman" w:hAnsi="Times New Roman" w:cs="Times New Roman" w:eastAsia="Calibri"/>
        </w:rPr>
        <w:t xml:space="preserve">Химия</w:t>
      </w:r>
      <w:r/>
    </w:p>
    <w:tbl>
      <w:tblPr>
        <w:tblW w:w="10030" w:type="dxa"/>
        <w:jc w:val="center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260"/>
        <w:gridCol w:w="4395"/>
        <w:gridCol w:w="1666"/>
      </w:tblGrid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п/п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 программы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 практической  работы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Кол-во часов</w:t>
            </w:r>
            <w:r/>
          </w:p>
        </w:tc>
      </w:tr>
      <w:tr>
        <w:trPr>
          <w:jc w:val="center"/>
          <w:trHeight w:val="64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понятия и законы химии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техники безопасности в кабинете химии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spacing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понятия и законы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Периодический закон и Периодическая система химических</w:t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элементов Д.И.Менделеева и строение атома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Периодический закон и Периодическая система химических элементов Д.И. Менделеева и строение атома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Строение вещества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Приготовление  суспензии карбоната кальция в воде.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Получение эмульсии моторного масла.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 w:after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Вода. Растворы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Приготовление раствора заданной концентрации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задач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Химические реакции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Классификация неорганических соединений и их свойства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Классификация неорганических соединений и их свойств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Взаимодействие металлов с кислотами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Взаимодействие кислот с солями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461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Металлы и неметаллы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Ознакомление со структурами серого и белого чугуна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Получение, собирание и распознавание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азов. Решение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экспериментальных задач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понятия органической химии и теория строения органических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соединений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Обнаружение углерода и водорода в органическом соединении Изготовление моделей молекул органических веществ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Углеводороды и их природные источники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Ознакомление с коллекцией образцов нефти и продуктов ее переработки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качественной реакции на непредельные углеводороды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074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Кислородсодержащие органические соединения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Качественная реакция на одноатомные спирты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Растворение глицерина в воде и взаимодействие с гидроксидом меди (II)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1174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Азотсодержащие органические соединения. Полимеры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Денатурация раствора белка куриного яйца спиртом, растворами солей тяжелых металлов и при нагревании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Растворение белков в воде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Химия и организм человека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экспериментальных задач на идентификацию органических соединений.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57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Химия в быту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пластмасс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волокон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583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ачет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зачет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</w:tbl>
    <w:p>
      <w:pPr>
        <w:jc w:val="center"/>
        <w:rPr>
          <w:rStyle w:val="783"/>
          <w:rFonts w:ascii="Times New Roman" w:hAnsi="Times New Roman" w:cs="Times New Roman" w:eastAsia="Calibri"/>
        </w:rPr>
      </w:pPr>
      <w:r>
        <w:rPr>
          <w:rFonts w:ascii="Times New Roman" w:hAnsi="Times New Roman" w:cs="Times New Roman" w:eastAsia="Calibri"/>
        </w:rPr>
      </w:r>
      <w:r/>
    </w:p>
    <w:p>
      <w:pPr>
        <w:jc w:val="center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Style w:val="783"/>
          <w:rFonts w:ascii="Times New Roman" w:hAnsi="Times New Roman" w:cs="Times New Roman" w:eastAsia="Calibri"/>
        </w:rPr>
        <w:t xml:space="preserve">Раздел 3</w:t>
      </w:r>
      <w:r>
        <w:rPr>
          <w:rStyle w:val="783"/>
          <w:rFonts w:ascii="Times New Roman" w:hAnsi="Times New Roman" w:cs="Times New Roman" w:eastAsia="Calibri"/>
        </w:rPr>
        <w:t xml:space="preserve">. </w:t>
      </w:r>
      <w:r>
        <w:rPr>
          <w:rStyle w:val="783"/>
          <w:rFonts w:ascii="Times New Roman" w:hAnsi="Times New Roman" w:cs="Times New Roman" w:eastAsia="Calibri"/>
        </w:rPr>
        <w:t xml:space="preserve">Биология</w:t>
      </w:r>
      <w:r/>
    </w:p>
    <w:tbl>
      <w:tblPr>
        <w:tblW w:w="10030" w:type="dxa"/>
        <w:jc w:val="center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260"/>
        <w:gridCol w:w="4395"/>
        <w:gridCol w:w="1666"/>
      </w:tblGrid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п/п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 программы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 практической  работы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Кол-во часов</w:t>
            </w:r>
            <w:r/>
          </w:p>
        </w:tc>
      </w:tr>
      <w:tr>
        <w:trPr>
          <w:jc w:val="center"/>
          <w:trHeight w:val="64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76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Клетка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76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История изучения клетки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  <w:trHeight w:val="64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76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76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Белки, их функции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  <w:trHeight w:val="64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Наблюдение клеток растений и животных под микроскопом на готовых микропрепаратах и их описание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76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76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Сравнение строения клеток растений и животных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Организм 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76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размножения организмов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элементарных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генетических задач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Наследственные болезни человека, их причины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76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и оценка эстетических аспектов развития некоторых исследований в биотехнологии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Описание особей вида по морфологическому критерию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и оценка различных гипотез происхождения жизни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и оценка различных гипотез возникновения человека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  <w:trHeight w:val="975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76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Экосистемы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jc w:val="both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схем передач веществ и энергии (цепей питания)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27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Сравнительная характеристика природных экосистем и агроэкосистем своей местности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48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экологических задач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  <w:trHeight w:val="42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и оценка последствий собственной деятельности в окружающей среде, глобальных экологических проблем и путей их решения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42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Экскурси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я.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Многообразие видов. Сезонные изменения в природе (окрестности ПОУ).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45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Экскурси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я.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Естественные и искусственные экосистемы (окрестности ПОУ)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jc w:val="center"/>
          <w:trHeight w:val="42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738"/>
              <w:jc w:val="center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Дифференцированный зачет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395" w:type="dxa"/>
            <w:textDirection w:val="lrTb"/>
            <w:noWrap w:val="false"/>
          </w:tcPr>
          <w:p>
            <w:pPr>
              <w:pStyle w:val="738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Дифференцированный зачет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67"/>
        <w:widowControl/>
        <w:rPr>
          <w:rStyle w:val="78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767"/>
        <w:numPr>
          <w:ilvl w:val="0"/>
          <w:numId w:val="13"/>
        </w:numPr>
        <w:widowControl/>
        <w:rPr>
          <w:rStyle w:val="783"/>
          <w:rFonts w:ascii="Times New Roman" w:hAnsi="Times New Roman" w:cs="Times New Roman"/>
          <w:sz w:val="24"/>
        </w:rPr>
      </w:pPr>
      <w:r>
        <w:rPr>
          <w:rStyle w:val="783"/>
          <w:rFonts w:ascii="Times New Roman" w:hAnsi="Times New Roman" w:cs="Times New Roman"/>
          <w:sz w:val="24"/>
        </w:rPr>
        <w:t xml:space="preserve">ХАРАКТЕРИСТИКА ОСНОВНЫХ ВИДОВ УЧЕБНОЙ </w:t>
      </w:r>
      <w:r/>
    </w:p>
    <w:p>
      <w:pPr>
        <w:pStyle w:val="767"/>
        <w:ind w:left="211"/>
        <w:widowControl/>
        <w:rPr>
          <w:rStyle w:val="783"/>
          <w:rFonts w:ascii="Times New Roman" w:hAnsi="Times New Roman" w:cs="Times New Roman"/>
          <w:sz w:val="24"/>
        </w:rPr>
      </w:pPr>
      <w:r>
        <w:rPr>
          <w:rStyle w:val="783"/>
          <w:rFonts w:ascii="Times New Roman" w:hAnsi="Times New Roman" w:cs="Times New Roman"/>
          <w:sz w:val="24"/>
        </w:rPr>
        <w:t xml:space="preserve">ДЕЯТЕЛЬНОСТИ ОБУЧАЮЩИХСЯ </w:t>
      </w:r>
      <w:r/>
    </w:p>
    <w:p>
      <w:pPr>
        <w:spacing w:lineRule="exact" w:line="1" w:after="350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847" w:type="dxa"/>
        <w:jc w:val="center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0"/>
        <w:gridCol w:w="2346"/>
        <w:gridCol w:w="7471"/>
      </w:tblGrid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vAlign w:val="center"/>
            <w:textDirection w:val="lrTb"/>
            <w:noWrap w:val="false"/>
          </w:tcPr>
          <w:p>
            <w:pPr>
              <w:pStyle w:val="766"/>
              <w:jc w:val="center"/>
              <w:spacing w:lineRule="auto" w:line="240"/>
              <w:widowControl/>
              <w:rPr>
                <w:rStyle w:val="78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78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Содержание обучения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vAlign w:val="center"/>
            <w:textDirection w:val="lrTb"/>
            <w:noWrap w:val="false"/>
          </w:tcPr>
          <w:p>
            <w:pPr>
              <w:pStyle w:val="766"/>
              <w:jc w:val="center"/>
              <w:spacing w:lineRule="auto" w:line="240"/>
              <w:widowControl/>
              <w:rPr>
                <w:rStyle w:val="78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78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Характеристика основных видов деятельности обучающихся (на уровне учебных действий)</w:t>
            </w:r>
            <w:r/>
          </w:p>
        </w:tc>
      </w:tr>
      <w:tr>
        <w:trPr>
          <w:gridBefore w:val="1"/>
          <w:jc w:val="center"/>
        </w:trPr>
        <w:tc>
          <w:tcPr>
            <w:gridSpan w:val="2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98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Style w:val="79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783"/>
                <w:rFonts w:ascii="Times New Roman" w:hAnsi="Times New Roman" w:cs="Times New Roman"/>
              </w:rPr>
              <w:t xml:space="preserve">«ФИЗИКА»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2"/>
              <w:ind w:firstLine="142"/>
              <w:jc w:val="both"/>
              <w:widowControl/>
              <w:rPr>
                <w:rStyle w:val="792"/>
                <w:rFonts w:ascii="Times New Roman" w:hAnsi="Times New Roman" w:cs="Times New Roman"/>
                <w:b w:val="false"/>
                <w:sz w:val="28"/>
                <w:szCs w:val="28"/>
                <w:lang w:eastAsia="en-US"/>
              </w:rPr>
            </w:pPr>
            <w:r>
              <w:rPr>
                <w:rStyle w:val="792"/>
                <w:rFonts w:ascii="Times New Roman" w:hAnsi="Times New Roman" w:cs="Times New Roman"/>
                <w:b w:val="false"/>
                <w:sz w:val="28"/>
                <w:szCs w:val="28"/>
                <w:lang w:eastAsia="en-US"/>
              </w:rPr>
              <w:t xml:space="preserve">Введение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Style w:val="79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79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Развитие способностей ясно и точно излагать свои мысли, логически обосновывать свою точку зрения, воспринимать и анализировать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мнения собеседников, признавая право другого человека на иное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мнение. Приведение примеров влияния открытий в физике на прогресс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в технике и технологии производства</w:t>
            </w:r>
            <w:r/>
          </w:p>
        </w:tc>
      </w:tr>
      <w:tr>
        <w:trPr>
          <w:gridBefore w:val="1"/>
          <w:jc w:val="center"/>
        </w:trPr>
        <w:tc>
          <w:tcPr>
            <w:gridSpan w:val="2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9817" w:type="dxa"/>
            <w:textDirection w:val="lrTb"/>
            <w:noWrap w:val="false"/>
          </w:tcPr>
          <w:p>
            <w:pPr>
              <w:pStyle w:val="772"/>
              <w:ind w:firstLine="142"/>
              <w:jc w:val="center"/>
              <w:widowControl/>
              <w:rPr>
                <w:rStyle w:val="792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792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Механика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Кинематика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Ознакомление со способами описания механического движения, основной задачей механики.</w:t>
            </w:r>
            <w:r/>
          </w:p>
          <w:p>
            <w:pPr>
              <w:ind w:firstLine="142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Изучение основных физических величин кинематики: перемещения, скорости, ускорения.</w:t>
            </w:r>
            <w:r/>
          </w:p>
          <w:p>
            <w:pPr>
              <w:ind w:firstLine="142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Наблюдение относительност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 механического движения. Форму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лирование закона сложения скоростей.</w:t>
            </w:r>
            <w:r/>
          </w:p>
          <w:p>
            <w:pPr>
              <w:ind w:firstLine="142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Исследование равноускоренного прямолинейного движения</w:t>
            </w:r>
            <w:r/>
          </w:p>
          <w:p>
            <w:pPr>
              <w:ind w:firstLine="142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(на примере свободного падения тел) и равномерного движения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тела по окружности.</w:t>
            </w:r>
            <w:r/>
          </w:p>
          <w:p>
            <w:pPr>
              <w:ind w:firstLine="142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Понимание смысла основных физических величин, характеризующих равномерное движение тела по окружности.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Динамика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Понимание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смысла таких физических моделей, как материальная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точка, инерциальная система отсчета.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Измерение массы тела различными способами. Измерение сил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взаимодействия тел. Вычисление значения ускорения тел по известным значениям действующих сил и масс тел.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Умение различать силу тяжести и вес тела. Объяснение и приведение примеров явления невесомости.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Применение основных понятий, формул и законов динамики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к решению задач.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Законы сохранения в механике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Объяснение реактивного движения на основе закона сохранения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импульса. Применение закона сохранения импульса для вычисления изменений скоростей тел при их взаимодействиях.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Вычисление работы сил и изменения кинетической энергии тела.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Вычисление потенциальной энергии тел в гравитационном поле.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Характеристика производительности машин и двигателей с использованием понятия мощности.</w:t>
            </w:r>
            <w:r/>
          </w:p>
        </w:tc>
      </w:tr>
      <w:tr>
        <w:trPr>
          <w:gridBefore w:val="1"/>
          <w:jc w:val="center"/>
        </w:trPr>
        <w:tc>
          <w:tcPr>
            <w:gridSpan w:val="2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9817" w:type="dxa"/>
            <w:textDirection w:val="lrTb"/>
            <w:noWrap w:val="false"/>
          </w:tcPr>
          <w:p>
            <w:pPr>
              <w:pStyle w:val="768"/>
              <w:ind w:firstLine="142"/>
              <w:jc w:val="center"/>
              <w:widowControl/>
              <w:rPr>
                <w:rStyle w:val="786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786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 Основы молекулярной физики и термодинамики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Основы </w:t>
            </w: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молекуляр-ной кинетиче-ской теории. Идеальный газ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Формулирование основных положений молекулярно-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кинетической теории. Выполнение экспериментов, служащих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обоснованием молекулярно-кинетической теории. Наблюдение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броуновского движения и явления диффузии.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Определение параметров вещества в газообразном состоянии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на основании уравнения состояния идеального газа.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Представление в виде графика изохорного, изобарного и изотермического процессов. Вычисление средней кинетической энергии теплового движения молекул по известной температуре вещества.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Измерение влажности воздуха.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Основы термодинамики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Экспериментальное исследование тепловых свойств вещества.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Расчет количества теплоты, необходимого для осуществления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процесса превращения вещества из одного агрегатного состояния в другое.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Расчет изменения внутренней энергии тел, работы и переданного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количества теплоты на основании первого закона термодинамики.</w:t>
            </w:r>
            <w:r/>
          </w:p>
          <w:p>
            <w:pPr>
              <w:pStyle w:val="769"/>
              <w:ind w:firstLine="142"/>
              <w:jc w:val="both"/>
              <w:spacing w:lineRule="auto" w:line="240"/>
              <w:widowControl/>
              <w:rPr>
                <w:rStyle w:val="790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Объяснение принципов действия тепловых машин</w:t>
            </w:r>
            <w:r/>
          </w:p>
        </w:tc>
      </w:tr>
      <w:tr>
        <w:trPr>
          <w:gridBefore w:val="1"/>
          <w:jc w:val="center"/>
        </w:trPr>
        <w:tc>
          <w:tcPr>
            <w:gridSpan w:val="2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9817" w:type="dxa"/>
            <w:textDirection w:val="lrTb"/>
            <w:noWrap w:val="false"/>
          </w:tcPr>
          <w:p>
            <w:pPr>
              <w:pStyle w:val="768"/>
              <w:ind w:firstLine="142"/>
              <w:jc w:val="center"/>
              <w:widowControl/>
              <w:rPr>
                <w:rStyle w:val="786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786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 Электродинамика</w:t>
            </w:r>
            <w:r/>
          </w:p>
        </w:tc>
      </w:tr>
      <w:tr>
        <w:trPr>
          <w:gridBefore w:val="1"/>
          <w:jc w:val="center"/>
          <w:trHeight w:val="2221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Электроста-</w:t>
            </w:r>
            <w:r/>
          </w:p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тика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Вычисление сил взаимодействия точечных электрических зарядов.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Вычисление напряженности и потенциала электрического поля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одного и нескольких точечных зарядов.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Измерение разности потенциалов.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Приведение примеров проводников, диэлектриков и конденсаторов.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Наблюдение явления электростатической индукции и явления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Поляризация диэлектрика, находящегося в электрическом поле.</w:t>
            </w:r>
            <w:r/>
          </w:p>
        </w:tc>
      </w:tr>
      <w:tr>
        <w:trPr>
          <w:gridBefore w:val="1"/>
          <w:jc w:val="center"/>
          <w:trHeight w:val="1247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Постоянный ток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Измерение мощности электрического тока. Измерение ЭДС и внутреннего сопротивления источника тока.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Сбор и испытание электрических цепей с различным соединением проводников, расчет их параметров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Магнитное поле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Наблюдение действия магнитного поля на проводник с током,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картинок магнитных полей.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Формулирование правила левой руки для определения направления силы Ампера.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Вычисление сил, действующих на проводник с током в магнитном поле, объяснение принципа действия электродвигателя.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Исследование явления электромагнитной индукции</w:t>
            </w:r>
            <w:r/>
          </w:p>
        </w:tc>
      </w:tr>
      <w:tr>
        <w:trPr>
          <w:gridBefore w:val="1"/>
          <w:jc w:val="center"/>
        </w:trPr>
        <w:tc>
          <w:tcPr>
            <w:gridSpan w:val="2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9817" w:type="dxa"/>
            <w:textDirection w:val="lrTb"/>
            <w:noWrap w:val="false"/>
          </w:tcPr>
          <w:p>
            <w:pPr>
              <w:ind w:firstLine="142"/>
              <w:jc w:val="center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Style w:val="792"/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Style w:val="786"/>
                <w:rFonts w:ascii="Times New Roman" w:hAnsi="Times New Roman" w:cs="Times New Roman"/>
                <w:sz w:val="28"/>
                <w:szCs w:val="28"/>
              </w:rPr>
              <w:t xml:space="preserve">Колебания и волны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Механические </w:t>
            </w: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колебания и волны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Приведение примеров колебательных движений.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Исследование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зависимости периода колебаний математического маятника от его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длины, массы и амплитуды колебаний. Определение ускорения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свободного падения с помощью математического маятника.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Наблюдение колебаний звучащего тела. Приведение значения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скорости распространения звука в различных средах.</w:t>
            </w:r>
            <w:r/>
          </w:p>
          <w:p>
            <w:pPr>
              <w:pStyle w:val="769"/>
              <w:ind w:firstLine="142"/>
              <w:jc w:val="both"/>
              <w:spacing w:lineRule="auto" w:line="240"/>
              <w:widowControl/>
              <w:rPr>
                <w:rStyle w:val="790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Умение объяснять использование ультразвука в медицине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Электромаг-нитные колебания и волны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Наблюдение осциллограмм гармонических колебаний силы тока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в цепи.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Объяснение превращения энергии в идеальном колебательном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контуре.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Изучение устройства и принципа действия трансформатора.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Анализ схемы передачи электроэнергии на большие расстояния.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Приведение примеров видов радиосвязи. Знакомство с устройствами, входящими в систему радиосвязи.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Обсуждение особенностей распространения радиоволн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  <w:t xml:space="preserve">Световые волны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Применение на практике законов отражения и преломления света при решении задач. Наблюдение явления дифракции и дисперсии света.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Умение строить изображения предметов, даваемые линзами. Расчет оптической силы линзы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. </w:t>
            </w:r>
            <w:r>
              <w:rPr>
                <w:rStyle w:val="790"/>
                <w:rFonts w:ascii="Times New Roman" w:hAnsi="Times New Roman" w:cs="Times New Roman"/>
                <w:sz w:val="28"/>
                <w:szCs w:val="28"/>
              </w:rPr>
              <w:t xml:space="preserve">Наблюдение явления интерференции электромагнитных волн. </w:t>
            </w:r>
            <w:r/>
          </w:p>
        </w:tc>
      </w:tr>
      <w:tr>
        <w:trPr>
          <w:gridBefore w:val="1"/>
          <w:jc w:val="center"/>
        </w:trPr>
        <w:tc>
          <w:tcPr>
            <w:gridSpan w:val="2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9817" w:type="dxa"/>
            <w:textDirection w:val="lrTb"/>
            <w:noWrap w:val="false"/>
          </w:tcPr>
          <w:p>
            <w:pPr>
              <w:ind w:firstLine="142"/>
              <w:jc w:val="center"/>
              <w:spacing w:lineRule="auto" w:line="240" w:after="0"/>
              <w:rPr>
                <w:rStyle w:val="79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5. Элементы квантовой физики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  <w:lang w:eastAsia="en-US"/>
              </w:rPr>
              <w:t xml:space="preserve">Квантовые свойства света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Наблюдение фотоэлектрического эффекта. Расчет максимальной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кинетической энергии электронов при фотоэффекте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  <w:lang w:eastAsia="en-US"/>
              </w:rPr>
              <w:t xml:space="preserve">Физика атома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Формулирование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постулатов Бора. Наблюдение линейчатого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и непрерывного спектров.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Расчет частоты и длины волны испускаемого света при переходе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атома из одного стационарного состояния в другое.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Объяснение принципа действия лазера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  <w:lang w:eastAsia="en-US"/>
              </w:rPr>
              <w:t xml:space="preserve">Физика атомного ядра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Наблюдение треков альфа-частиц в камере Вильсона. Регистрация ядерных излучений с помощью счетчика Гейгера.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Расчет энергии связи атомных ядер.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Понимание ценности научного познания мира не вообще для человечества в целом, а для каждого обучающегося лично, ценности овладения методом научного познания для достижения успеха в любом виде практической деятельности</w:t>
            </w:r>
            <w:r/>
          </w:p>
        </w:tc>
      </w:tr>
      <w:tr>
        <w:trPr>
          <w:gridBefore w:val="1"/>
          <w:jc w:val="center"/>
        </w:trPr>
        <w:tc>
          <w:tcPr>
            <w:gridSpan w:val="2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9817" w:type="dxa"/>
            <w:textDirection w:val="lrTb"/>
            <w:noWrap w:val="false"/>
          </w:tcPr>
          <w:p>
            <w:pPr>
              <w:ind w:firstLine="142"/>
              <w:jc w:val="center"/>
              <w:spacing w:lineRule="auto" w:line="240" w:after="0"/>
              <w:rPr>
                <w:rStyle w:val="79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sz w:val="28"/>
                <w:szCs w:val="28"/>
              </w:rPr>
              <w:t xml:space="preserve">6. Эволюция вселенной</w:t>
            </w:r>
            <w:r/>
          </w:p>
        </w:tc>
      </w:tr>
      <w:tr>
        <w:trPr>
          <w:gridBefore w:val="1"/>
          <w:jc w:val="center"/>
          <w:trHeight w:val="923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  <w:t xml:space="preserve">Строение и развитие 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  <w:t xml:space="preserve">Вселенной</w:t>
            </w:r>
            <w:r/>
          </w:p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 w:val="false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Объяснение модели расширяющейся Вселенной.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  <w:t xml:space="preserve">Происхождение </w:t>
            </w:r>
            <w:r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  <w:t xml:space="preserve">Солнечной</w:t>
            </w:r>
            <w:r/>
          </w:p>
          <w:p>
            <w:pPr>
              <w:pStyle w:val="771"/>
              <w:ind w:firstLine="142"/>
              <w:jc w:val="both"/>
              <w:spacing w:lineRule="auto" w:line="240"/>
              <w:widowControl/>
              <w:rPr>
                <w:rStyle w:val="791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  <w:lang w:eastAsia="en-US"/>
              </w:rPr>
              <w:t xml:space="preserve">системы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Style w:val="790"/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Наблюдение звезд, Луны и планет в телескоп. Наблюдение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солнечных пятен с помощью телескопа.</w:t>
            </w:r>
            <w:r/>
          </w:p>
        </w:tc>
      </w:tr>
      <w:tr>
        <w:trPr>
          <w:gridBefore w:val="1"/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34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7471" w:type="dxa"/>
            <w:textDirection w:val="lrTb"/>
            <w:noWrap w:val="false"/>
          </w:tcPr>
          <w:p>
            <w:pPr>
              <w:ind w:firstLine="142"/>
              <w:jc w:val="center"/>
              <w:spacing w:lineRule="auto" w:line="240" w:after="0"/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«ХИМИЯ»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Раскрытие вклада химической картины мира в единую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естественно-научную картину мира.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Yu Gothic"/>
                <w:color w:val="231F20"/>
                <w:sz w:val="28"/>
                <w:szCs w:val="28"/>
              </w:rPr>
              <w:t xml:space="preserve">Характеристика химии как производительной силы общества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химические понятия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давать определение и оперировать следующими химическими понятиями: вещество, химический элемент, атом, молекула, относительная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законы химии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Формулирование законов сохранения массы веществ и постоянства состава веществ.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Д.И.Менделеева. объяснение физического смысла сим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волики периодической таблицы химических элементов Д.И.Менделеева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элементов малых и больших периодов по их положению в Периодической системе Д.И.Менделеева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теории химии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зависимости свойств химических веществ от строения атомов образующих их элементов.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важнейших типов химических связей и относительности этой типологии.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 зависимости свойств веществ от их состава и строения кристаллических решеток.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Формулировка основных положений теории химического строения органических соединений и характеристика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свете этой теории свойств основных классов органических соединений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вещества и материалы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состава, строения, свойств. Получения и применения важнейших неметаллов (VIIIА, VIIА, VIА групп, а также азота и фосфора, углеро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и кремния, водорода) и их соединений. Характеристика состава, строения, свойств, получения и применения важнейших классов углеводородов (алканов, циклоалканов, алкенов, алкинов, аренов) и их наиболее значимых в народнохозяйственном плане представителей.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Химический язык и символика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в учебной и профессиональной деятельности химических терминов и символики.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Отражение химических процессов с помощью уравнений химических реакций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Химические реакции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 сущности химических процессов. Классификация химических реакций по различным признакам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Химический эксперимент 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химического эксперимента в полном соответствии с правилами безопасности.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Наблюдение, фиксация и описание результатов проведенного эксперимента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Химическая информация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компьютерных технологий для обработки и передачи химической информации и ее представления в различных формах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Профильное и профессионально значимое содержимое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 химических явлений, происходящих в природе, быту и на производстве.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экологически грамотного поведения в окружающей среде.</w:t>
            </w:r>
            <w:r/>
          </w:p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влияния химического загрязнения окружающей среды на организм человека и другие живые организмы.</w:t>
            </w:r>
            <w:r/>
          </w:p>
        </w:tc>
      </w:tr>
      <w:tr>
        <w:trPr>
          <w:jc w:val="center"/>
        </w:trPr>
        <w:tc>
          <w:tcPr>
            <w:gridSpan w:val="3"/>
            <w:tcW w:w="9847" w:type="dxa"/>
            <w:textDirection w:val="lrTb"/>
            <w:noWrap w:val="false"/>
          </w:tcPr>
          <w:p>
            <w:pPr>
              <w:ind w:firstLine="142"/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«БИОЛОГИЯ»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  -  совокупность наук о живой природе. Методы научного познания в биологии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tabs>
                <w:tab w:val="left" w:pos="1407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объектами изучения биологии. Выявление роли биологии в формировании современной естественно-научной картины мира и практической деятельности людей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Клетка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tabs>
                <w:tab w:val="left" w:pos="1407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Знакомство с клеточной теорией строения организмов. Получение представлени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о роли органических и неорганических веществ в клетке. Знание строения клеток по результатам работы со световым микроскопом. Умение описывать микропрепараты клеток растений. Умение сравнивать строение клеток растений и животных по готовым микропрепаратам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Организм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tabs>
                <w:tab w:val="left" w:pos="1407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Знание основных способов размножения организмов, стадий онтогенеза на примере человека. Знание прич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ин, вызывающих нарушения в развитии организмов. Умение пользоваться генетической терминологией и символикой, решать простейшие генетические задачи. Знание особенностей наследственной и ненаследственной изменчивости и их биологической роли в эволюции живого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tabs>
                <w:tab w:val="left" w:pos="1407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анализировать и оценивать различные гипотезы происхождения жизни на Земле. Умение проводить описание особей одного вида по морфологическому критерию. Развитие способностей ясно и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 Умение доказывать родство человека и млекопитающих, общность и равенство человеческих рас</w:t>
            </w:r>
            <w:r/>
          </w:p>
        </w:tc>
      </w:tr>
      <w:tr>
        <w:trPr>
          <w:jc w:val="center"/>
        </w:trPr>
        <w:tc>
          <w:tcPr>
            <w:gridSpan w:val="2"/>
            <w:tcW w:w="2376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Экосистемы</w:t>
            </w:r>
            <w:r/>
          </w:p>
        </w:tc>
        <w:tc>
          <w:tcPr>
            <w:tcW w:w="7471" w:type="dxa"/>
            <w:textDirection w:val="lrTb"/>
            <w:noWrap w:val="false"/>
          </w:tcPr>
          <w:p>
            <w:pPr>
              <w:ind w:firstLine="142"/>
              <w:jc w:val="both"/>
              <w:spacing w:lineRule="auto" w:line="240" w:after="0"/>
              <w:tabs>
                <w:tab w:val="left" w:pos="1407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Знание основных экологических факторов и их влияния на организмы.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нание отличительных признаков искусственных сообществ  -  агроэкосистем. Получение представления о схеме экосистемы на примере биосферы. Демонстрация умения постановки целей деятельности, планирование собственной деятельности для достижения поставленных 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лей, предвидения возможных результатов этих действий, организации самоконтроля и оценки полученных результатов. Обучение соблюдению правил поведения в природе, бережному отношению к биологическим объектам (растениям и животным и их сообществам) и их охране</w:t>
            </w:r>
            <w:r/>
          </w:p>
        </w:tc>
      </w:tr>
    </w:tbl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left="714" w:hanging="357"/>
        <w:spacing w:lineRule="auto" w:line="360" w:after="0" w:before="115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br w:type="page"/>
      </w:r>
      <w:r/>
    </w:p>
    <w:p>
      <w:pPr>
        <w:pStyle w:val="706"/>
        <w:ind w:left="567"/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10. </w:t>
      </w:r>
      <w:r>
        <w:rPr>
          <w:rFonts w:ascii="Times New Roman" w:hAnsi="Times New Roman"/>
          <w:b/>
          <w:color w:val="000000"/>
          <w:sz w:val="24"/>
          <w:szCs w:val="28"/>
        </w:rPr>
        <w:t xml:space="preserve">УЧЕБНО-МЕТОДИЧЕСКОЕ</w:t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И МАТЕРИАЛЬНО-ТЕХНИЧЕСКОЕ ОБЕСПЕЧЕНИЕ</w:t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ПРОГРАММЫ УЧЕБНОЙ ДИСЦИПЛИНЫ</w:t>
      </w:r>
      <w:r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Освоение программы учебной дисциплины «Естествознание» в профессиональной образовательной организации, реализующей образовательную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программу среднего общего образования в пределах освоения ОПОП СПО на базе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основного общего образования, </w:t>
      </w:r>
      <w:r>
        <w:rPr>
          <w:rFonts w:ascii="Times New Roman" w:hAnsi="Times New Roman"/>
          <w:color w:val="000000"/>
          <w:sz w:val="28"/>
          <w:szCs w:val="28"/>
        </w:rPr>
        <w:t xml:space="preserve">проходит в учебных кабинетах физики</w:t>
      </w:r>
      <w:r>
        <w:rPr>
          <w:rFonts w:ascii="Times New Roman" w:hAnsi="Times New Roman"/>
          <w:color w:val="000000"/>
          <w:sz w:val="28"/>
          <w:szCs w:val="28"/>
        </w:rPr>
        <w:t xml:space="preserve">, химии, биологии,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которых имеется возможность обеспечить свободный доступ в Интернет во время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учебного занятия и в период внеучебной деятельности обучающихся.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состав кабинетов по физике, химии, биологии входят лаборатории с лаборантской комнатой.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Помещения кабинетов физики, химии и биологии </w:t>
      </w:r>
      <w:r>
        <w:rPr>
          <w:rFonts w:ascii="Times New Roman" w:hAnsi="Times New Roman"/>
          <w:color w:val="000000"/>
          <w:sz w:val="28"/>
          <w:szCs w:val="28"/>
        </w:rPr>
        <w:t xml:space="preserve">соответствуют </w:t>
      </w:r>
      <w:r>
        <w:rPr>
          <w:rFonts w:ascii="Times New Roman" w:hAnsi="Times New Roman"/>
          <w:color w:val="000000"/>
          <w:sz w:val="28"/>
          <w:szCs w:val="28"/>
        </w:rPr>
        <w:t xml:space="preserve">требованиям Санитарно-эпидемиологических правил и нормативов (СанПиН 2.4.2 № 178-02)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быть оснащены </w:t>
      </w:r>
      <w:r>
        <w:rPr>
          <w:rFonts w:ascii="Times New Roman" w:hAnsi="Times New Roman"/>
          <w:sz w:val="28"/>
          <w:szCs w:val="28"/>
        </w:rPr>
        <w:t xml:space="preserve">типовым оборудованием</w:t>
      </w:r>
      <w:r>
        <w:rPr>
          <w:rFonts w:ascii="Times New Roman" w:hAnsi="Times New Roman"/>
          <w:color w:val="000000"/>
          <w:sz w:val="28"/>
          <w:szCs w:val="28"/>
        </w:rPr>
        <w:t xml:space="preserve">, указанным в настоящих требованиях,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том числе специализированной учебной мебелью и средствами обучения, достаточными для выполнения требований к уровню подготовки обучающи</w:t>
      </w:r>
      <w:r>
        <w:rPr>
          <w:rFonts w:ascii="Times New Roman" w:hAnsi="Times New Roman"/>
          <w:color w:val="000000"/>
          <w:sz w:val="28"/>
          <w:szCs w:val="28"/>
        </w:rPr>
        <w:t xml:space="preserve">хся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кабинетах </w:t>
      </w:r>
      <w:r>
        <w:rPr>
          <w:rFonts w:ascii="Times New Roman" w:hAnsi="Times New Roman"/>
          <w:color w:val="000000"/>
          <w:sz w:val="28"/>
          <w:szCs w:val="28"/>
        </w:rPr>
        <w:t xml:space="preserve">имеется </w:t>
      </w:r>
      <w:r>
        <w:rPr>
          <w:rFonts w:ascii="Times New Roman" w:hAnsi="Times New Roman"/>
          <w:color w:val="000000"/>
          <w:sz w:val="28"/>
          <w:szCs w:val="28"/>
        </w:rPr>
        <w:t xml:space="preserve">мультимедийное оборудование, посредством которого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участники образовательного процесса могут просматривать визуальную информацию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 физике, создавать презентации, видеоматериалы и т. п.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«Естествознание» входят: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многофункциональный комплекс преподавателя;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наглядные пособия (комплекты учебных таблиц, плакатов, портреты выдающихся ученых в области естествознания и т. п.);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информационно-коммуникационные средства;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экранно-звуковые пособия;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комплект электроснабжения кабинетов;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технические средства обучения;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демонстрационное оборудование (общего назначения и тематические наборы);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лабораторное оборудование (общего назначения и тематические наборы, в том числе для постановки демонстрационного и ученического эксперимента, реактивы);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статические, динамические, демонстрационные и раздаточные модели, включая натуральные объекты;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вспомогательное оборудование;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</w:t>
      </w:r>
      <w:r/>
    </w:p>
    <w:p>
      <w:pPr>
        <w:pStyle w:val="706"/>
        <w:numPr>
          <w:ilvl w:val="1"/>
          <w:numId w:val="42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библиотечный фонд.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библиотечный фонд входят учебники, учебно-методические комплекты (УМК),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обеспечивающие освоение учебной дисциплины «Естествознание», рекомендованные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пределах освоения ОПОП СПО на базе основного общего образования.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Библиотечный фонд дополнен физическими энциклопедиями, атласами, словарями, справочниками по физике, химии, биологии, научной и научно</w:t>
      </w:r>
      <w:r>
        <w:rPr>
          <w:rFonts w:ascii="Times New Roman" w:hAnsi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/>
          <w:color w:val="000000"/>
          <w:sz w:val="28"/>
          <w:szCs w:val="28"/>
        </w:rPr>
        <w:t xml:space="preserve">популярной литературой естественно-научного содержания.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процессе освоения программы учебной дисц</w:t>
      </w:r>
      <w:r>
        <w:rPr>
          <w:rFonts w:ascii="Times New Roman" w:hAnsi="Times New Roman"/>
          <w:color w:val="000000"/>
          <w:sz w:val="28"/>
          <w:szCs w:val="28"/>
        </w:rPr>
        <w:t xml:space="preserve">иплины «Естествознание» обучающиеся </w:t>
      </w:r>
      <w:r>
        <w:rPr>
          <w:rFonts w:ascii="Times New Roman" w:hAnsi="Times New Roman"/>
          <w:color w:val="000000"/>
          <w:sz w:val="28"/>
          <w:szCs w:val="28"/>
        </w:rPr>
        <w:t xml:space="preserve">имеют</w:t>
      </w:r>
      <w:r>
        <w:rPr>
          <w:rFonts w:ascii="Times New Roman" w:hAnsi="Times New Roman"/>
          <w:color w:val="000000"/>
          <w:sz w:val="28"/>
          <w:szCs w:val="28"/>
        </w:rPr>
        <w:t xml:space="preserve"> возможность доступа к электронным учебным материалам по естествознанию,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включая физику, химию, биологию, имеющимся в свободном доступе в сети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Интернет (электронным книгам, практикумам, тестам, материалам ЕГЭ и др.).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11. </w:t>
      </w:r>
      <w:r>
        <w:rPr>
          <w:rFonts w:ascii="Times New Roman" w:hAnsi="Times New Roman"/>
          <w:b/>
          <w:color w:val="000000"/>
          <w:sz w:val="24"/>
          <w:szCs w:val="28"/>
        </w:rPr>
        <w:t xml:space="preserve"> ЛИТЕРАТУРА</w:t>
      </w:r>
      <w:r/>
    </w:p>
    <w:p>
      <w:pPr>
        <w:pStyle w:val="706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обучающихся</w:t>
      </w:r>
      <w:r/>
    </w:p>
    <w:p>
      <w:pPr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pStyle w:val="706"/>
        <w:numPr>
          <w:ilvl w:val="0"/>
          <w:numId w:val="43"/>
        </w:numPr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Беляев Д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</w:t>
      </w:r>
      <w:r>
        <w:rPr>
          <w:rFonts w:ascii="Times New Roman" w:hAnsi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Дымшиц Г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М</w:t>
      </w:r>
      <w:r>
        <w:rPr>
          <w:rFonts w:ascii="Times New Roman" w:hAnsi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Кузнецова Л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Н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и др</w:t>
      </w:r>
      <w:r>
        <w:rPr>
          <w:rFonts w:ascii="Times New Roman" w:hAnsi="Times New Roman"/>
          <w:color w:val="000000"/>
          <w:sz w:val="28"/>
          <w:szCs w:val="28"/>
        </w:rPr>
        <w:t xml:space="preserve">. Биология (базовый уровень). 10 класс. — М., 2017.</w:t>
      </w:r>
      <w:r/>
    </w:p>
    <w:p>
      <w:pPr>
        <w:pStyle w:val="706"/>
        <w:numPr>
          <w:ilvl w:val="0"/>
          <w:numId w:val="43"/>
        </w:numPr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Беляев Д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</w:t>
      </w:r>
      <w:r>
        <w:rPr>
          <w:rFonts w:ascii="Times New Roman" w:hAnsi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Дымшиц Г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М</w:t>
      </w:r>
      <w:r>
        <w:rPr>
          <w:rFonts w:ascii="Times New Roman" w:hAnsi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Бородин П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М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и др</w:t>
      </w:r>
      <w:r>
        <w:rPr>
          <w:rFonts w:ascii="Times New Roman" w:hAnsi="Times New Roman"/>
          <w:color w:val="000000"/>
          <w:sz w:val="28"/>
          <w:szCs w:val="28"/>
        </w:rPr>
        <w:t xml:space="preserve">. Биология (базовый уровень). 11 класс. — М., 2017.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Габриелян О.С. и др. Естествознание. Химия: учебник для студентов профессиональных образовательных организаций, осваивающих профессии и специальности СПО. – М., 2017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Габриелян О.С. </w:t>
      </w:r>
      <w:r>
        <w:rPr>
          <w:rFonts w:ascii="Times New Roman" w:hAnsi="Times New Roman"/>
          <w:color w:val="000000"/>
          <w:sz w:val="28"/>
          <w:szCs w:val="28"/>
        </w:rPr>
        <w:t xml:space="preserve">Химия. Практикум: учеб. пособие.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color w:val="000000"/>
          <w:sz w:val="28"/>
          <w:szCs w:val="28"/>
        </w:rPr>
        <w:t xml:space="preserve">7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Габриелян О.С. и др. </w:t>
      </w:r>
      <w:r>
        <w:rPr>
          <w:rFonts w:ascii="Times New Roman" w:hAnsi="Times New Roman"/>
          <w:color w:val="000000"/>
          <w:sz w:val="28"/>
          <w:szCs w:val="28"/>
        </w:rPr>
        <w:t xml:space="preserve">Химия. Тесты, задачи и упражнения: учеб. пособие.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color w:val="000000"/>
          <w:sz w:val="28"/>
          <w:szCs w:val="28"/>
        </w:rPr>
        <w:t xml:space="preserve">7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Габриелян О.С. </w:t>
      </w:r>
      <w:r>
        <w:rPr>
          <w:rFonts w:ascii="Times New Roman" w:hAnsi="Times New Roman"/>
          <w:color w:val="000000"/>
          <w:sz w:val="28"/>
          <w:szCs w:val="28"/>
        </w:rPr>
        <w:t xml:space="preserve">Химия. Пособие для подготовки к ЕГЭ: учеб. пособие.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color w:val="000000"/>
          <w:sz w:val="28"/>
          <w:szCs w:val="28"/>
        </w:rPr>
        <w:t xml:space="preserve">7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Елкина Л. В. Биология. Весь школьный курс в таблицах.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8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Ерохин Ю.М. Химия: Задачи и упражнения: учеб. пособие для студ. учреждений сред. проф. образования.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7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Ерохин Ю.М. Сборник тестовых заданий по химии: учеб. пособие для студ. учреждений сред. проф. образования.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8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Константинов В.М., Резанов А. Г., Фадеева Е. О. Биология: учебник для студ. учреждений сред. проф. образования / под ред. В. М. Константинова.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9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Немченко К. Э. Физика в схемах и таблицах.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8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Паршутина Л.А. Естествознание. Биология: учебник для студентов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профессиональных образовательных организаций, осваивающих профессии и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специальности СПО. – М., 2017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Самойленко П.И. Естествознание. Физика: учебник для студентов профессиональных образовательных организаций, осваивающих профессии и специальности СПО. – М., 2017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Самойленко П.И. Естествознание. Физика. Сборник задач: учеб. пособие для студентов профессиональных образовательных организаций, осваивающих профессии и специальности СПО. – М., 2017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Химия: электронный учебно-методический комплекс.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8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</w:t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преподавателей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Об образовании в Российской Федерации: федер. закон от 29.12. 2012 № 273-ФЗ (в ред. Федеральных законов от 07.05.2013 № 99-ФЗ, от 07.06.2013 № 120-ФЗ, от 02.07.2013 № 170-ФЗ, от 23.07.2013 №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Приказ Министерства образования и науки РФ от 31 декабря 2015 г. № 1578 «О внесении изменений в федеральный государственный образовательный стандарт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среднего общего образования, утвержденный приказом Министерства образования и науки Российской Федерации от 17 мая 2012 г. № 413»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Ильин В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А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Кудрявцев В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История и методология физики.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7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Габриелян 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С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Лысова Г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Г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Химия: книга для преподавателя: учеб.-метод. пособие.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М., 201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7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</w:t>
      </w:r>
      <w:r/>
    </w:p>
    <w:p>
      <w:pPr>
        <w:pStyle w:val="706"/>
        <w:numPr>
          <w:ilvl w:val="0"/>
          <w:numId w:val="43"/>
        </w:numPr>
        <w:ind w:left="0" w:firstLine="709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Биология: в 2 т. / под ред. Н. В. Ярыгина.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М., 20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10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, 20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18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</w:t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Интернет-ресурсы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class-fizika. nard. ru («Класс!ная доска для любознательных»).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physiks. nad/ ru («Физика в анимациях»).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interneturok. ru («Видеоуроки по предметам школьной программы»).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www. chemistry-chemists. com/ index. html (</w:t>
      </w:r>
      <w:r>
        <w:rPr>
          <w:rFonts w:ascii="Times New Roman" w:hAnsi="Times New Roman"/>
          <w:color w:val="000000"/>
          <w:sz w:val="28"/>
          <w:szCs w:val="28"/>
        </w:rPr>
        <w:t xml:space="preserve">электронный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журнал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 xml:space="preserve">Химики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химия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»).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pvg. mk. ru (олимпиада «Покори Воробьевы горы»).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www. hemi. wallst. ru («</w:t>
      </w:r>
      <w:r>
        <w:rPr>
          <w:rFonts w:ascii="Times New Roman" w:hAnsi="Times New Roman"/>
          <w:color w:val="000000"/>
          <w:sz w:val="28"/>
          <w:szCs w:val="28"/>
        </w:rPr>
        <w:t xml:space="preserve">Химия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Образовательный сайт для школьников»).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alhimikov. net (Образовательный сайт для школьников).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chem. msu. su (Электронная библиотека по химии).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hvsh. ru (журнал «Химия в школе»).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hij. ru (журнал «Химия и жизнь»).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biology. asvu. ru (Вся биология. Современная биология, статьи, новости, библиотека).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www. window. edu. ru/ window (Единое окно доступа к образовательным ресурсам Интернета по биологии).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12.ЛИСТ ИЗМЕНЕНИЙ И ДОПОЛНЕНИЙ, ВНЕСЕННЫХ В ПРОГРАММУ ДИСЦИПЛИНЫ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Style w:val="817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835"/>
        <w:gridCol w:w="2516"/>
      </w:tblGrid>
      <w:tr>
        <w:trPr>
          <w:jc w:val="center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П/П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внесения изменения 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страницы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внесения изменения </w:t>
            </w:r>
            <w:r/>
          </w:p>
        </w:tc>
        <w:tc>
          <w:tcPr>
            <w:tcW w:w="251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После внесения изменения</w:t>
            </w:r>
            <w:r/>
          </w:p>
        </w:tc>
      </w:tr>
      <w:tr>
        <w:trPr>
          <w:jc w:val="center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51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51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51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51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51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251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gothic">
    <w:panose1 w:val="02070409020205020404"/>
  </w:font>
  <w:font w:name="schoolbookcsanpin-regular">
    <w:panose1 w:val="02070409020205020404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Wingdings">
    <w:panose1 w:val="05010000000000000000"/>
  </w:font>
  <w:font w:name="Franklin Gothic Book">
    <w:panose1 w:val="020B0603020202020204"/>
  </w:font>
  <w:font w:name="Century Schoolbook">
    <w:panose1 w:val="02040502050405020303"/>
  </w:font>
  <w:font w:name="Times New Roman">
    <w:panose1 w:val="02020603050405020304"/>
  </w:font>
  <w:font w:name="Cambria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1"/>
      <w:numFmt w:val="bullet"/>
      <w:isLgl w:val="false"/>
      <w:suff w:val="tab"/>
      <w:lvlText w:val="с"/>
      <w:lvlJc w:val="left"/>
      <w:pPr/>
    </w:lvl>
    <w:lvl w:ilvl="2">
      <w:start w:val="1"/>
      <w:numFmt w:val="bullet"/>
      <w:isLgl w:val="false"/>
      <w:suff w:val="tab"/>
      <w:lvlText w:val=""/>
      <w:lvlJc w:val="left"/>
      <w:pPr/>
    </w:lvl>
    <w:lvl w:ilvl="3">
      <w:start w:val="1"/>
      <w:numFmt w:val="bullet"/>
      <w:isLgl w:val="false"/>
      <w:suff w:val="tab"/>
      <w:lvlText w:val=""/>
      <w:lvlJc w:val="left"/>
      <w:pPr/>
    </w:lvl>
    <w:lvl w:ilvl="4">
      <w:start w:val="1"/>
      <w:numFmt w:val="bullet"/>
      <w:isLgl w:val="false"/>
      <w:suff w:val="tab"/>
      <w:lvlText w:val=""/>
      <w:lvlJc w:val="left"/>
      <w:pPr/>
    </w:lvl>
    <w:lvl w:ilvl="5">
      <w:start w:val="1"/>
      <w:numFmt w:val="bullet"/>
      <w:isLgl w:val="false"/>
      <w:suff w:val="tab"/>
      <w:lvlText w:val=""/>
      <w:lvlJc w:val="left"/>
      <w:pPr/>
    </w:lvl>
    <w:lvl w:ilvl="6">
      <w:start w:val="1"/>
      <w:numFmt w:val="bullet"/>
      <w:isLgl w:val="false"/>
      <w:suff w:val="tab"/>
      <w:lvlText w:val=""/>
      <w:lvlJc w:val="left"/>
      <w:pPr/>
    </w:lvl>
    <w:lvl w:ilvl="7">
      <w:start w:val="1"/>
      <w:numFmt w:val="bullet"/>
      <w:isLgl w:val="false"/>
      <w:suff w:val="tab"/>
      <w:lvlText w:val=""/>
      <w:lvlJc w:val="left"/>
      <w:pPr/>
    </w:lvl>
    <w:lvl w:ilvl="8">
      <w:start w:val="1"/>
      <w:numFmt w:val="bullet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№"/>
      <w:lvlJc w:val="left"/>
      <w:pPr/>
    </w:lvl>
    <w:lvl w:ilvl="1">
      <w:start w:val="1"/>
      <w:numFmt w:val="bullet"/>
      <w:isLgl w:val="false"/>
      <w:suff w:val="tab"/>
      <w:lvlText w:val=""/>
      <w:lvlJc w:val="left"/>
      <w:pPr/>
    </w:lvl>
    <w:lvl w:ilvl="2">
      <w:start w:val="1"/>
      <w:numFmt w:val="bullet"/>
      <w:isLgl w:val="false"/>
      <w:suff w:val="tab"/>
      <w:lvlText w:val=""/>
      <w:lvlJc w:val="left"/>
      <w:pPr/>
    </w:lvl>
    <w:lvl w:ilvl="3">
      <w:start w:val="1"/>
      <w:numFmt w:val="bullet"/>
      <w:isLgl w:val="false"/>
      <w:suff w:val="tab"/>
      <w:lvlText w:val=""/>
      <w:lvlJc w:val="left"/>
      <w:pPr/>
    </w:lvl>
    <w:lvl w:ilvl="4">
      <w:start w:val="1"/>
      <w:numFmt w:val="bullet"/>
      <w:isLgl w:val="false"/>
      <w:suff w:val="tab"/>
      <w:lvlText w:val=""/>
      <w:lvlJc w:val="left"/>
      <w:pPr/>
    </w:lvl>
    <w:lvl w:ilvl="5">
      <w:start w:val="1"/>
      <w:numFmt w:val="bullet"/>
      <w:isLgl w:val="false"/>
      <w:suff w:val="tab"/>
      <w:lvlText w:val=""/>
      <w:lvlJc w:val="left"/>
      <w:pPr/>
    </w:lvl>
    <w:lvl w:ilvl="6">
      <w:start w:val="1"/>
      <w:numFmt w:val="bullet"/>
      <w:isLgl w:val="false"/>
      <w:suff w:val="tab"/>
      <w:lvlText w:val=""/>
      <w:lvlJc w:val="left"/>
      <w:pPr/>
    </w:lvl>
    <w:lvl w:ilvl="7">
      <w:start w:val="1"/>
      <w:numFmt w:val="bullet"/>
      <w:isLgl w:val="false"/>
      <w:suff w:val="tab"/>
      <w:lvlText w:val=""/>
      <w:lvlJc w:val="left"/>
      <w:pPr/>
    </w:lvl>
    <w:lvl w:ilvl="8">
      <w:start w:val="1"/>
      <w:numFmt w:val="bullet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lang w:val="ru-RU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</w:pPr>
      <w:rPr>
        <w:rFonts w:ascii="Times New Roman" w:hAnsi="Times New Roman" w:cs="Times New Roman" w:eastAsia="Calibri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5"/>
  </w:num>
  <w:num w:numId="3">
    <w:abstractNumId w:val="28"/>
  </w:num>
  <w:num w:numId="4">
    <w:abstractNumId w:val="4"/>
  </w:num>
  <w:num w:numId="5">
    <w:abstractNumId w:val="38"/>
  </w:num>
  <w:num w:numId="6">
    <w:abstractNumId w:val="25"/>
  </w:num>
  <w:num w:numId="7">
    <w:abstractNumId w:val="37"/>
  </w:num>
  <w:num w:numId="8">
    <w:abstractNumId w:val="20"/>
  </w:num>
  <w:num w:numId="9">
    <w:abstractNumId w:val="26"/>
  </w:num>
  <w:num w:numId="10">
    <w:abstractNumId w:val="24"/>
  </w:num>
  <w:num w:numId="11">
    <w:abstractNumId w:val="36"/>
  </w:num>
  <w:num w:numId="12">
    <w:abstractNumId w:val="3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22"/>
  </w:num>
  <w:num w:numId="16">
    <w:abstractNumId w:val="16"/>
  </w:num>
  <w:num w:numId="17">
    <w:abstractNumId w:val="8"/>
  </w:num>
  <w:num w:numId="18">
    <w:abstractNumId w:val="19"/>
  </w:num>
  <w:num w:numId="19">
    <w:abstractNumId w:val="13"/>
  </w:num>
  <w:num w:numId="20">
    <w:abstractNumId w:val="14"/>
  </w:num>
  <w:num w:numId="21">
    <w:abstractNumId w:val="1"/>
  </w:num>
  <w:num w:numId="22">
    <w:abstractNumId w:val="2"/>
  </w:num>
  <w:num w:numId="23">
    <w:abstractNumId w:val="18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134" w:legacySpace="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283" w:legacySpace="0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278" w:legacySpace="0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279" w:legacySpace="0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5"/>
  </w:num>
  <w:num w:numId="31">
    <w:abstractNumId w:val="12"/>
  </w:num>
  <w:num w:numId="32">
    <w:abstractNumId w:val="29"/>
  </w:num>
  <w:num w:numId="33">
    <w:abstractNumId w:val="7"/>
  </w:num>
  <w:num w:numId="34">
    <w:abstractNumId w:val="34"/>
  </w:num>
  <w:num w:numId="35">
    <w:abstractNumId w:val="30"/>
  </w:num>
  <w:num w:numId="36">
    <w:abstractNumId w:val="23"/>
  </w:num>
  <w:num w:numId="37">
    <w:abstractNumId w:val="27"/>
  </w:num>
  <w:num w:numId="38">
    <w:abstractNumId w:val="11"/>
  </w:num>
  <w:num w:numId="39">
    <w:abstractNumId w:val="32"/>
  </w:num>
  <w:num w:numId="40">
    <w:abstractNumId w:val="3"/>
  </w:num>
  <w:num w:numId="41">
    <w:abstractNumId w:val="39"/>
  </w:num>
  <w:num w:numId="42">
    <w:abstractNumId w:val="40"/>
  </w:num>
  <w:num w:numId="43">
    <w:abstractNumId w:val="21"/>
  </w:num>
  <w:num w:numId="44">
    <w:abstractNumId w:val="10"/>
  </w:num>
  <w:num w:numId="45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ind w:left="714" w:right="0" w:hanging="357"/>
        <w:spacing w:lineRule="auto" w:line="360" w:after="0" w:afterAutospacing="0" w:before="115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94"/>
    <w:link w:val="68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94"/>
    <w:link w:val="686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94"/>
    <w:link w:val="687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94"/>
    <w:link w:val="688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94"/>
    <w:link w:val="689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94"/>
    <w:link w:val="690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94"/>
    <w:link w:val="69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94"/>
    <w:link w:val="692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94"/>
    <w:link w:val="693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94"/>
    <w:link w:val="745"/>
    <w:uiPriority w:val="10"/>
    <w:rPr>
      <w:sz w:val="48"/>
      <w:szCs w:val="48"/>
    </w:rPr>
  </w:style>
  <w:style w:type="character" w:styleId="35">
    <w:name w:val="Subtitle Char"/>
    <w:basedOn w:val="694"/>
    <w:link w:val="747"/>
    <w:uiPriority w:val="11"/>
    <w:rPr>
      <w:sz w:val="24"/>
      <w:szCs w:val="24"/>
    </w:rPr>
  </w:style>
  <w:style w:type="character" w:styleId="37">
    <w:name w:val="Quote Char"/>
    <w:link w:val="753"/>
    <w:uiPriority w:val="29"/>
    <w:rPr>
      <w:i/>
    </w:rPr>
  </w:style>
  <w:style w:type="character" w:styleId="39">
    <w:name w:val="Intense Quote Char"/>
    <w:link w:val="755"/>
    <w:uiPriority w:val="30"/>
    <w:rPr>
      <w:i/>
    </w:rPr>
  </w:style>
  <w:style w:type="character" w:styleId="41">
    <w:name w:val="Header Char"/>
    <w:basedOn w:val="694"/>
    <w:link w:val="716"/>
    <w:uiPriority w:val="99"/>
  </w:style>
  <w:style w:type="character" w:styleId="43">
    <w:name w:val="Footer Char"/>
    <w:basedOn w:val="694"/>
    <w:link w:val="712"/>
    <w:uiPriority w:val="99"/>
  </w:style>
  <w:style w:type="paragraph" w:styleId="44">
    <w:name w:val="Caption"/>
    <w:basedOn w:val="684"/>
    <w:next w:val="68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712"/>
    <w:uiPriority w:val="99"/>
  </w:style>
  <w:style w:type="table" w:styleId="47">
    <w:name w:val="Table Grid Light"/>
    <w:basedOn w:val="69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9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9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6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4">
    <w:name w:val="Footnote Text Char"/>
    <w:link w:val="723"/>
    <w:uiPriority w:val="99"/>
    <w:rPr>
      <w:sz w:val="18"/>
    </w:rPr>
  </w:style>
  <w:style w:type="paragraph" w:styleId="176">
    <w:name w:val="endnote text"/>
    <w:basedOn w:val="684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94"/>
    <w:uiPriority w:val="99"/>
    <w:semiHidden/>
    <w:unhideWhenUsed/>
    <w:rPr>
      <w:vertAlign w:val="superscript"/>
    </w:rPr>
  </w:style>
  <w:style w:type="paragraph" w:styleId="179">
    <w:name w:val="toc 1"/>
    <w:basedOn w:val="684"/>
    <w:next w:val="68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84"/>
    <w:next w:val="68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84"/>
    <w:next w:val="68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84"/>
    <w:next w:val="68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84"/>
    <w:next w:val="68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84"/>
    <w:next w:val="68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84"/>
    <w:next w:val="68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84"/>
    <w:next w:val="68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84"/>
    <w:next w:val="684"/>
    <w:uiPriority w:val="39"/>
    <w:unhideWhenUsed/>
    <w:pPr>
      <w:ind w:left="2268" w:right="0" w:firstLine="0"/>
      <w:spacing w:after="57"/>
    </w:pPr>
  </w:style>
  <w:style w:type="paragraph" w:styleId="189">
    <w:name w:val="table of figures"/>
    <w:basedOn w:val="684"/>
    <w:next w:val="684"/>
    <w:uiPriority w:val="99"/>
    <w:unhideWhenUsed/>
    <w:pPr>
      <w:spacing w:after="0" w:afterAutospacing="0"/>
    </w:pPr>
  </w:style>
  <w:style w:type="paragraph" w:styleId="684" w:default="1">
    <w:name w:val="Normal"/>
    <w:qFormat/>
    <w:pPr>
      <w:ind w:left="0" w:firstLine="0"/>
      <w:spacing w:lineRule="auto" w:line="276" w:after="200" w:before="0"/>
    </w:pPr>
  </w:style>
  <w:style w:type="paragraph" w:styleId="685">
    <w:name w:val="Heading 1"/>
    <w:basedOn w:val="684"/>
    <w:next w:val="684"/>
    <w:link w:val="697"/>
    <w:qFormat/>
    <w:rPr>
      <w:rFonts w:ascii="Cambria" w:hAnsi="Cambria" w:cs="Times New Roman" w:eastAsia="Times New Roman"/>
      <w:b/>
      <w:bCs/>
      <w:color w:val="365F91"/>
      <w:sz w:val="28"/>
      <w:szCs w:val="28"/>
    </w:rPr>
    <w:pPr>
      <w:keepLines/>
      <w:keepNext/>
      <w:spacing w:after="0" w:before="480"/>
      <w:outlineLvl w:val="0"/>
    </w:pPr>
  </w:style>
  <w:style w:type="paragraph" w:styleId="686">
    <w:name w:val="Heading 2"/>
    <w:basedOn w:val="684"/>
    <w:next w:val="684"/>
    <w:link w:val="698"/>
    <w:qFormat/>
    <w:unhideWhenUsed/>
    <w:rPr>
      <w:rFonts w:ascii="Cambria" w:hAnsi="Cambria" w:cs="Times New Roman" w:eastAsia="Times New Roman"/>
      <w:b/>
      <w:bCs/>
      <w:color w:val="4F81BD"/>
      <w:sz w:val="26"/>
      <w:szCs w:val="26"/>
    </w:rPr>
    <w:pPr>
      <w:keepLines/>
      <w:keepNext/>
      <w:spacing w:after="0" w:before="200"/>
      <w:outlineLvl w:val="1"/>
    </w:pPr>
  </w:style>
  <w:style w:type="paragraph" w:styleId="687">
    <w:name w:val="Heading 3"/>
    <w:basedOn w:val="684"/>
    <w:next w:val="684"/>
    <w:link w:val="699"/>
    <w:qFormat/>
    <w:rPr>
      <w:rFonts w:ascii="Arial" w:hAnsi="Arial" w:cs="Arial" w:eastAsia="Times New Roman"/>
      <w:b/>
      <w:bCs/>
      <w:sz w:val="26"/>
      <w:szCs w:val="26"/>
      <w:lang w:eastAsia="ar-SA"/>
    </w:rPr>
    <w:pPr>
      <w:keepNext/>
      <w:spacing w:lineRule="auto" w:line="240" w:after="60" w:before="240"/>
      <w:outlineLvl w:val="2"/>
    </w:pPr>
  </w:style>
  <w:style w:type="paragraph" w:styleId="688">
    <w:name w:val="Heading 4"/>
    <w:basedOn w:val="684"/>
    <w:next w:val="684"/>
    <w:link w:val="700"/>
    <w:qFormat/>
    <w:rPr>
      <w:rFonts w:ascii="Times New Roman" w:hAnsi="Times New Roman" w:cs="Times New Roman" w:eastAsia="Times New Roman"/>
      <w:b/>
      <w:bCs/>
      <w:sz w:val="28"/>
      <w:szCs w:val="28"/>
      <w:lang w:eastAsia="ar-SA"/>
    </w:rPr>
    <w:pPr>
      <w:keepNext/>
      <w:spacing w:lineRule="auto" w:line="240" w:after="60" w:before="240"/>
      <w:outlineLvl w:val="3"/>
    </w:pPr>
  </w:style>
  <w:style w:type="paragraph" w:styleId="689">
    <w:name w:val="Heading 5"/>
    <w:basedOn w:val="684"/>
    <w:next w:val="684"/>
    <w:link w:val="701"/>
    <w:qFormat/>
    <w:rPr>
      <w:rFonts w:ascii="Times New Roman" w:hAnsi="Times New Roman" w:cs="Times New Roman" w:eastAsia="Times New Roman"/>
      <w:b/>
      <w:bCs/>
      <w:i/>
      <w:iCs/>
      <w:sz w:val="26"/>
      <w:szCs w:val="26"/>
      <w:lang w:eastAsia="ar-SA"/>
    </w:rPr>
    <w:pPr>
      <w:spacing w:lineRule="auto" w:line="240" w:after="60" w:before="240"/>
      <w:outlineLvl w:val="4"/>
    </w:pPr>
  </w:style>
  <w:style w:type="paragraph" w:styleId="690">
    <w:name w:val="Heading 6"/>
    <w:basedOn w:val="684"/>
    <w:next w:val="684"/>
    <w:link w:val="702"/>
    <w:qFormat/>
    <w:uiPriority w:val="9"/>
    <w:semiHidden/>
    <w:unhideWhenUsed/>
    <w:rPr>
      <w:rFonts w:cs="Cambria" w:eastAsia="Calibri"/>
      <w:b/>
      <w:bCs/>
      <w:lang w:val="en-US" w:bidi="en-US"/>
    </w:rPr>
    <w:pPr>
      <w:spacing w:lineRule="auto" w:line="240" w:after="60" w:before="240"/>
      <w:outlineLvl w:val="5"/>
    </w:pPr>
  </w:style>
  <w:style w:type="paragraph" w:styleId="691">
    <w:name w:val="Heading 7"/>
    <w:basedOn w:val="684"/>
    <w:next w:val="684"/>
    <w:link w:val="703"/>
    <w:qFormat/>
    <w:uiPriority w:val="9"/>
    <w:semiHidden/>
    <w:unhideWhenUsed/>
    <w:rPr>
      <w:rFonts w:cs="Cambria" w:eastAsia="Calibri"/>
      <w:sz w:val="24"/>
      <w:szCs w:val="24"/>
      <w:lang w:val="en-US" w:bidi="en-US"/>
    </w:rPr>
    <w:pPr>
      <w:spacing w:lineRule="auto" w:line="240" w:after="60" w:before="240"/>
      <w:outlineLvl w:val="6"/>
    </w:pPr>
  </w:style>
  <w:style w:type="paragraph" w:styleId="692">
    <w:name w:val="Heading 8"/>
    <w:basedOn w:val="684"/>
    <w:next w:val="684"/>
    <w:link w:val="704"/>
    <w:qFormat/>
    <w:uiPriority w:val="9"/>
    <w:semiHidden/>
    <w:unhideWhenUsed/>
    <w:rPr>
      <w:rFonts w:cs="Cambria" w:eastAsia="Calibri"/>
      <w:i/>
      <w:iCs/>
      <w:sz w:val="24"/>
      <w:szCs w:val="24"/>
      <w:lang w:val="en-US" w:bidi="en-US"/>
    </w:rPr>
    <w:pPr>
      <w:spacing w:lineRule="auto" w:line="240" w:after="60" w:before="240"/>
      <w:outlineLvl w:val="7"/>
    </w:pPr>
  </w:style>
  <w:style w:type="paragraph" w:styleId="693">
    <w:name w:val="Heading 9"/>
    <w:basedOn w:val="684"/>
    <w:next w:val="684"/>
    <w:link w:val="705"/>
    <w:qFormat/>
    <w:uiPriority w:val="9"/>
    <w:semiHidden/>
    <w:unhideWhenUsed/>
    <w:rPr>
      <w:rFonts w:ascii="Cambria" w:hAnsi="Cambria" w:cs="Cambria" w:eastAsia="Cambria"/>
      <w:lang w:val="en-US" w:bidi="en-US"/>
    </w:rPr>
    <w:pPr>
      <w:spacing w:lineRule="auto" w:line="240" w:after="60" w:before="240"/>
      <w:outlineLvl w:val="8"/>
    </w:pPr>
  </w:style>
  <w:style w:type="character" w:styleId="694" w:default="1">
    <w:name w:val="Default Paragraph Font"/>
    <w:uiPriority w:val="1"/>
    <w:semiHidden/>
    <w:unhideWhenUsed/>
  </w:style>
  <w:style w:type="table" w:styleId="695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6" w:default="1">
    <w:name w:val="No List"/>
    <w:uiPriority w:val="99"/>
    <w:semiHidden/>
    <w:unhideWhenUsed/>
  </w:style>
  <w:style w:type="character" w:styleId="697" w:customStyle="1">
    <w:name w:val="Заголовок 1 Знак"/>
    <w:basedOn w:val="694"/>
    <w:link w:val="685"/>
    <w:rPr>
      <w:rFonts w:ascii="Cambria" w:hAnsi="Cambria" w:cs="Times New Roman" w:eastAsia="Times New Roman"/>
      <w:b/>
      <w:bCs/>
      <w:color w:val="365F91"/>
      <w:sz w:val="28"/>
      <w:szCs w:val="28"/>
    </w:rPr>
  </w:style>
  <w:style w:type="character" w:styleId="698" w:customStyle="1">
    <w:name w:val="Заголовок 2 Знак"/>
    <w:basedOn w:val="694"/>
    <w:link w:val="686"/>
    <w:rPr>
      <w:rFonts w:ascii="Cambria" w:hAnsi="Cambria" w:cs="Times New Roman" w:eastAsia="Times New Roman"/>
      <w:b/>
      <w:bCs/>
      <w:color w:val="4F81BD"/>
      <w:sz w:val="26"/>
      <w:szCs w:val="26"/>
    </w:rPr>
  </w:style>
  <w:style w:type="character" w:styleId="699" w:customStyle="1">
    <w:name w:val="Заголовок 3 Знак"/>
    <w:basedOn w:val="694"/>
    <w:link w:val="687"/>
    <w:rPr>
      <w:rFonts w:ascii="Arial" w:hAnsi="Arial" w:cs="Arial" w:eastAsia="Times New Roman"/>
      <w:b/>
      <w:bCs/>
      <w:sz w:val="26"/>
      <w:szCs w:val="26"/>
      <w:lang w:eastAsia="ar-SA"/>
    </w:rPr>
  </w:style>
  <w:style w:type="character" w:styleId="700" w:customStyle="1">
    <w:name w:val="Заголовок 4 Знак"/>
    <w:basedOn w:val="694"/>
    <w:link w:val="688"/>
    <w:rPr>
      <w:rFonts w:ascii="Times New Roman" w:hAnsi="Times New Roman" w:cs="Times New Roman" w:eastAsia="Times New Roman"/>
      <w:b/>
      <w:bCs/>
      <w:sz w:val="28"/>
      <w:szCs w:val="28"/>
      <w:lang w:eastAsia="ar-SA"/>
    </w:rPr>
  </w:style>
  <w:style w:type="character" w:styleId="701" w:customStyle="1">
    <w:name w:val="Заголовок 5 Знак"/>
    <w:basedOn w:val="694"/>
    <w:link w:val="689"/>
    <w:rPr>
      <w:rFonts w:ascii="Times New Roman" w:hAnsi="Times New Roman" w:cs="Times New Roman" w:eastAsia="Times New Roman"/>
      <w:b/>
      <w:bCs/>
      <w:i/>
      <w:iCs/>
      <w:sz w:val="26"/>
      <w:szCs w:val="26"/>
      <w:lang w:eastAsia="ar-SA"/>
    </w:rPr>
  </w:style>
  <w:style w:type="character" w:styleId="702" w:customStyle="1">
    <w:name w:val="Заголовок 6 Знак"/>
    <w:basedOn w:val="694"/>
    <w:link w:val="690"/>
    <w:uiPriority w:val="9"/>
    <w:semiHidden/>
    <w:rPr>
      <w:rFonts w:cs="Cambria" w:eastAsia="Calibri"/>
      <w:b/>
      <w:bCs/>
      <w:lang w:val="en-US" w:bidi="en-US"/>
    </w:rPr>
  </w:style>
  <w:style w:type="character" w:styleId="703" w:customStyle="1">
    <w:name w:val="Заголовок 7 Знак"/>
    <w:basedOn w:val="694"/>
    <w:link w:val="691"/>
    <w:uiPriority w:val="9"/>
    <w:semiHidden/>
    <w:rPr>
      <w:rFonts w:cs="Cambria" w:eastAsia="Calibri"/>
      <w:sz w:val="24"/>
      <w:szCs w:val="24"/>
      <w:lang w:val="en-US" w:bidi="en-US"/>
    </w:rPr>
  </w:style>
  <w:style w:type="character" w:styleId="704" w:customStyle="1">
    <w:name w:val="Заголовок 8 Знак"/>
    <w:basedOn w:val="694"/>
    <w:link w:val="692"/>
    <w:uiPriority w:val="9"/>
    <w:semiHidden/>
    <w:rPr>
      <w:rFonts w:cs="Cambria" w:eastAsia="Calibri"/>
      <w:i/>
      <w:iCs/>
      <w:sz w:val="24"/>
      <w:szCs w:val="24"/>
      <w:lang w:val="en-US" w:bidi="en-US"/>
    </w:rPr>
  </w:style>
  <w:style w:type="character" w:styleId="705" w:customStyle="1">
    <w:name w:val="Заголовок 9 Знак"/>
    <w:basedOn w:val="694"/>
    <w:link w:val="693"/>
    <w:uiPriority w:val="9"/>
    <w:semiHidden/>
    <w:rPr>
      <w:rFonts w:ascii="Cambria" w:hAnsi="Cambria" w:cs="Cambria" w:eastAsia="Cambria"/>
      <w:lang w:val="en-US" w:bidi="en-US"/>
    </w:rPr>
  </w:style>
  <w:style w:type="paragraph" w:styleId="706">
    <w:name w:val="List Paragraph"/>
    <w:basedOn w:val="684"/>
    <w:qFormat/>
    <w:pPr>
      <w:contextualSpacing w:val="true"/>
      <w:ind w:left="720"/>
    </w:pPr>
  </w:style>
  <w:style w:type="paragraph" w:styleId="707">
    <w:name w:val="Normal (Web)"/>
    <w:basedOn w:val="684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708" w:customStyle="1">
    <w:name w:val="Основной текст + Курсив"/>
    <w:basedOn w:val="694"/>
    <w:rPr>
      <w:rFonts w:ascii="Century Schoolbook" w:hAnsi="Century Schoolbook" w:cs="Century Schoolbook" w:eastAsia="Century Schoolbook"/>
      <w:b w:val="false"/>
      <w:bCs w:val="false"/>
      <w:i/>
      <w:iCs/>
      <w:smallCaps w:val="false"/>
      <w:strike w:val="false"/>
      <w:spacing w:val="0"/>
      <w:sz w:val="19"/>
      <w:szCs w:val="19"/>
    </w:rPr>
  </w:style>
  <w:style w:type="character" w:styleId="709" w:customStyle="1">
    <w:name w:val="Основной текст + Полужирный"/>
    <w:basedOn w:val="694"/>
    <w:rPr>
      <w:rFonts w:ascii="Century Schoolbook" w:hAnsi="Century Schoolbook" w:cs="Century Schoolbook" w:eastAsia="Century Schoolbook"/>
      <w:b/>
      <w:bCs/>
      <w:i w:val="false"/>
      <w:iCs w:val="false"/>
      <w:smallCaps w:val="false"/>
      <w:strike w:val="false"/>
      <w:spacing w:val="0"/>
      <w:sz w:val="19"/>
      <w:szCs w:val="19"/>
    </w:rPr>
  </w:style>
  <w:style w:type="character" w:styleId="710" w:customStyle="1">
    <w:name w:val="Основной текст + Полужирный;Курсив"/>
    <w:basedOn w:val="694"/>
    <w:rPr>
      <w:rFonts w:ascii="Century Schoolbook" w:hAnsi="Century Schoolbook" w:cs="Century Schoolbook" w:eastAsia="Century Schoolbook"/>
      <w:b/>
      <w:bCs/>
      <w:i/>
      <w:iCs/>
      <w:smallCaps w:val="false"/>
      <w:strike w:val="false"/>
      <w:spacing w:val="0"/>
      <w:sz w:val="19"/>
      <w:szCs w:val="19"/>
    </w:rPr>
  </w:style>
  <w:style w:type="character" w:styleId="711" w:customStyle="1">
    <w:name w:val="Основной текст (4) + Не курсив"/>
    <w:basedOn w:val="694"/>
    <w:rPr>
      <w:rFonts w:ascii="Century Schoolbook" w:hAnsi="Century Schoolbook" w:cs="Century Schoolbook" w:eastAsia="Century Schoolbook"/>
      <w:b w:val="false"/>
      <w:bCs w:val="false"/>
      <w:i/>
      <w:iCs/>
      <w:smallCaps w:val="false"/>
      <w:strike w:val="false"/>
      <w:spacing w:val="0"/>
      <w:sz w:val="19"/>
      <w:szCs w:val="19"/>
    </w:rPr>
  </w:style>
  <w:style w:type="paragraph" w:styleId="712">
    <w:name w:val="Footer"/>
    <w:basedOn w:val="684"/>
    <w:link w:val="713"/>
    <w:unhideWhenUsed/>
    <w:rPr>
      <w:rFonts w:eastAsia="Calibri"/>
      <w:lang w:eastAsia="ru-RU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713" w:customStyle="1">
    <w:name w:val="Нижний колонтитул Знак"/>
    <w:basedOn w:val="694"/>
    <w:link w:val="712"/>
    <w:rPr>
      <w:rFonts w:eastAsia="Calibri"/>
      <w:lang w:eastAsia="ru-RU"/>
    </w:rPr>
  </w:style>
  <w:style w:type="character" w:styleId="714" w:customStyle="1">
    <w:name w:val="Текст выноски Знак"/>
    <w:basedOn w:val="694"/>
    <w:link w:val="715"/>
    <w:uiPriority w:val="99"/>
    <w:semiHidden/>
    <w:rPr>
      <w:rFonts w:ascii="Tahoma" w:hAnsi="Tahoma" w:cs="Tahoma"/>
      <w:sz w:val="16"/>
      <w:szCs w:val="16"/>
    </w:rPr>
  </w:style>
  <w:style w:type="paragraph" w:styleId="715">
    <w:name w:val="Balloon Text"/>
    <w:basedOn w:val="684"/>
    <w:link w:val="714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paragraph" w:styleId="716">
    <w:name w:val="Header"/>
    <w:basedOn w:val="684"/>
    <w:link w:val="717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717" w:customStyle="1">
    <w:name w:val="Верхний колонтитул Знак"/>
    <w:basedOn w:val="694"/>
    <w:link w:val="716"/>
    <w:uiPriority w:val="99"/>
  </w:style>
  <w:style w:type="table" w:styleId="718">
    <w:name w:val="Table Grid"/>
    <w:basedOn w:val="695"/>
    <w:uiPriority w:val="59"/>
    <w:rPr>
      <w:rFonts w:ascii="Calibri" w:hAnsi="Calibri" w:cs="Times New Roman" w:eastAsia="Calibri"/>
      <w:sz w:val="20"/>
      <w:szCs w:val="20"/>
    </w:rPr>
    <w:pPr>
      <w:ind w:left="0" w:firstLine="0"/>
      <w:spacing w:lineRule="auto" w:line="240" w:before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19">
    <w:name w:val="No Spacing"/>
    <w:basedOn w:val="684"/>
    <w:qFormat/>
    <w:uiPriority w:val="1"/>
    <w:rPr>
      <w:rFonts w:ascii="Calibri" w:hAnsi="Calibri" w:cs="Times New Roman" w:eastAsia="Times New Roman"/>
      <w:sz w:val="24"/>
      <w:szCs w:val="32"/>
      <w:lang w:eastAsia="ru-RU"/>
    </w:rPr>
    <w:pPr>
      <w:spacing w:lineRule="auto" w:line="240" w:after="0"/>
    </w:pPr>
  </w:style>
  <w:style w:type="paragraph" w:styleId="720" w:customStyle="1">
    <w:name w:val="Текст1"/>
    <w:basedOn w:val="684"/>
    <w:rPr>
      <w:rFonts w:ascii="Courier New" w:hAnsi="Courier New" w:cs="Times New Roman" w:eastAsia="Times New Roman"/>
      <w:sz w:val="20"/>
      <w:szCs w:val="20"/>
      <w:lang w:eastAsia="ar-SA"/>
    </w:rPr>
    <w:pPr>
      <w:spacing w:lineRule="auto" w:line="240" w:after="0"/>
    </w:pPr>
  </w:style>
  <w:style w:type="character" w:styleId="721">
    <w:name w:val="page number"/>
    <w:basedOn w:val="694"/>
    <w:unhideWhenUsed/>
  </w:style>
  <w:style w:type="character" w:styleId="722" w:customStyle="1">
    <w:name w:val="Текст сноски Знак"/>
    <w:basedOn w:val="694"/>
    <w:link w:val="723"/>
    <w:rPr>
      <w:rFonts w:ascii="Times New Roman" w:hAnsi="Times New Roman" w:cs="Times New Roman" w:eastAsia="Times New Roman"/>
      <w:sz w:val="20"/>
      <w:szCs w:val="20"/>
    </w:rPr>
  </w:style>
  <w:style w:type="paragraph" w:styleId="723">
    <w:name w:val="footnote text"/>
    <w:basedOn w:val="684"/>
    <w:link w:val="722"/>
    <w:unhideWhenUsed/>
    <w:rPr>
      <w:rFonts w:ascii="Times New Roman" w:hAnsi="Times New Roman" w:cs="Times New Roman" w:eastAsia="Times New Roman"/>
      <w:sz w:val="20"/>
      <w:szCs w:val="20"/>
    </w:rPr>
    <w:pPr>
      <w:spacing w:lineRule="auto" w:line="240" w:after="0"/>
    </w:pPr>
  </w:style>
  <w:style w:type="character" w:styleId="724" w:customStyle="1">
    <w:name w:val="Текст сноски Знак1"/>
    <w:basedOn w:val="694"/>
    <w:uiPriority w:val="99"/>
    <w:rPr>
      <w:sz w:val="20"/>
      <w:szCs w:val="20"/>
    </w:rPr>
  </w:style>
  <w:style w:type="character" w:styleId="725" w:customStyle="1">
    <w:name w:val="Основной текст Знак"/>
    <w:basedOn w:val="694"/>
    <w:link w:val="726"/>
    <w:rPr>
      <w:rFonts w:ascii="Calibri" w:hAnsi="Calibri" w:cs="Times New Roman" w:eastAsia="Calibri"/>
    </w:rPr>
  </w:style>
  <w:style w:type="paragraph" w:styleId="726">
    <w:name w:val="Body Text"/>
    <w:basedOn w:val="684"/>
    <w:link w:val="725"/>
    <w:unhideWhenUsed/>
    <w:rPr>
      <w:rFonts w:ascii="Calibri" w:hAnsi="Calibri" w:cs="Times New Roman" w:eastAsia="Calibri"/>
    </w:rPr>
    <w:pPr>
      <w:spacing w:after="120"/>
    </w:pPr>
  </w:style>
  <w:style w:type="character" w:styleId="727" w:customStyle="1">
    <w:name w:val="Основной текст Знак1"/>
    <w:basedOn w:val="694"/>
    <w:uiPriority w:val="99"/>
  </w:style>
  <w:style w:type="character" w:styleId="728">
    <w:name w:val="footnote reference"/>
    <w:uiPriority w:val="99"/>
    <w:unhideWhenUsed/>
    <w:rPr>
      <w:vertAlign w:val="superscript"/>
    </w:rPr>
  </w:style>
  <w:style w:type="character" w:styleId="729" w:customStyle="1">
    <w:name w:val="breadcrumbs pathway"/>
    <w:basedOn w:val="694"/>
  </w:style>
  <w:style w:type="character" w:styleId="730">
    <w:name w:val="Hyperlink"/>
    <w:uiPriority w:val="99"/>
    <w:rPr>
      <w:color w:val="0000FF"/>
      <w:u w:val="single"/>
    </w:rPr>
  </w:style>
  <w:style w:type="character" w:styleId="731">
    <w:name w:val="FollowedHyperlink"/>
    <w:uiPriority w:val="99"/>
    <w:rPr>
      <w:color w:val="0000FF"/>
      <w:u w:val="single"/>
    </w:rPr>
  </w:style>
  <w:style w:type="character" w:styleId="732">
    <w:name w:val="Strong"/>
    <w:qFormat/>
    <w:rPr>
      <w:b/>
      <w:bCs/>
    </w:rPr>
  </w:style>
  <w:style w:type="character" w:styleId="733">
    <w:name w:val="Emphasis"/>
    <w:qFormat/>
    <w:uiPriority w:val="20"/>
    <w:rPr>
      <w:i/>
      <w:iCs/>
    </w:rPr>
  </w:style>
  <w:style w:type="paragraph" w:styleId="734">
    <w:name w:val="Body Text Indent 2"/>
    <w:basedOn w:val="684"/>
    <w:link w:val="735"/>
    <w:rPr>
      <w:rFonts w:ascii="Times New Roman" w:hAnsi="Times New Roman" w:cs="Times New Roman" w:eastAsia="Times New Roman"/>
      <w:sz w:val="24"/>
      <w:szCs w:val="24"/>
      <w:lang w:eastAsia="ar-SA"/>
    </w:rPr>
    <w:pPr>
      <w:ind w:left="283"/>
      <w:spacing w:lineRule="auto" w:line="480" w:after="120"/>
    </w:pPr>
  </w:style>
  <w:style w:type="character" w:styleId="735" w:customStyle="1">
    <w:name w:val="Основной текст с отступом 2 Знак"/>
    <w:basedOn w:val="694"/>
    <w:link w:val="734"/>
    <w:rPr>
      <w:rFonts w:ascii="Times New Roman" w:hAnsi="Times New Roman" w:cs="Times New Roman" w:eastAsia="Times New Roman"/>
      <w:sz w:val="24"/>
      <w:szCs w:val="24"/>
      <w:lang w:eastAsia="ar-SA"/>
    </w:rPr>
  </w:style>
  <w:style w:type="paragraph" w:styleId="736" w:customStyle="1">
    <w:name w:val="Основной текст с отступом 31"/>
    <w:basedOn w:val="684"/>
    <w:rPr>
      <w:rFonts w:ascii="Times New Roman" w:hAnsi="Times New Roman" w:cs="Times New Roman" w:eastAsia="Times New Roman"/>
      <w:sz w:val="24"/>
      <w:szCs w:val="24"/>
      <w:lang w:eastAsia="ar-SA"/>
    </w:rPr>
    <w:pPr>
      <w:ind w:right="-185" w:firstLine="540"/>
      <w:jc w:val="both"/>
      <w:spacing w:lineRule="auto" w:line="240" w:after="0"/>
    </w:pPr>
  </w:style>
  <w:style w:type="paragraph" w:styleId="737" w:customStyle="1">
    <w:name w:val="Основной текст с отступом 21"/>
    <w:basedOn w:val="684"/>
    <w:rPr>
      <w:rFonts w:ascii="Times New Roman" w:hAnsi="Times New Roman" w:cs="Times New Roman" w:eastAsia="Times New Roman"/>
      <w:b/>
      <w:sz w:val="32"/>
      <w:szCs w:val="20"/>
      <w:lang w:eastAsia="ar-SA"/>
    </w:rPr>
    <w:pPr>
      <w:ind w:firstLine="540"/>
      <w:jc w:val="center"/>
      <w:spacing w:lineRule="auto" w:line="240" w:after="0"/>
    </w:pPr>
  </w:style>
  <w:style w:type="paragraph" w:styleId="738">
    <w:name w:val="Body Text 2"/>
    <w:basedOn w:val="684"/>
    <w:link w:val="739"/>
    <w:rPr>
      <w:rFonts w:ascii="Calibri" w:hAnsi="Calibri" w:cs="Times New Roman" w:eastAsia="Calibri"/>
    </w:rPr>
    <w:pPr>
      <w:spacing w:lineRule="auto" w:line="480" w:after="120"/>
    </w:pPr>
  </w:style>
  <w:style w:type="character" w:styleId="739" w:customStyle="1">
    <w:name w:val="Основной текст 2 Знак"/>
    <w:basedOn w:val="694"/>
    <w:link w:val="738"/>
    <w:rPr>
      <w:rFonts w:ascii="Calibri" w:hAnsi="Calibri" w:cs="Times New Roman" w:eastAsia="Calibri"/>
    </w:rPr>
  </w:style>
  <w:style w:type="paragraph" w:styleId="740">
    <w:name w:val="Body Text Indent"/>
    <w:basedOn w:val="684"/>
    <w:link w:val="741"/>
    <w:rPr>
      <w:rFonts w:ascii="Times New Roman" w:hAnsi="Times New Roman" w:cs="Times New Roman" w:eastAsia="Times New Roman"/>
      <w:sz w:val="24"/>
      <w:szCs w:val="24"/>
      <w:lang w:eastAsia="ar-SA"/>
    </w:rPr>
    <w:pPr>
      <w:ind w:left="283"/>
      <w:spacing w:lineRule="auto" w:line="240" w:after="120"/>
    </w:pPr>
  </w:style>
  <w:style w:type="character" w:styleId="741" w:customStyle="1">
    <w:name w:val="Основной текст с отступом Знак"/>
    <w:basedOn w:val="694"/>
    <w:link w:val="740"/>
    <w:rPr>
      <w:rFonts w:ascii="Times New Roman" w:hAnsi="Times New Roman" w:cs="Times New Roman" w:eastAsia="Times New Roman"/>
      <w:sz w:val="24"/>
      <w:szCs w:val="24"/>
      <w:lang w:eastAsia="ar-SA"/>
    </w:rPr>
  </w:style>
  <w:style w:type="paragraph" w:styleId="742" w:customStyle="1">
    <w:name w:val="Основной текст 21"/>
    <w:basedOn w:val="684"/>
    <w:rPr>
      <w:rFonts w:ascii="Times New Roman" w:hAnsi="Times New Roman" w:cs="Times New Roman" w:eastAsia="Times New Roman"/>
      <w:sz w:val="24"/>
      <w:szCs w:val="24"/>
      <w:lang w:eastAsia="ar-SA"/>
    </w:rPr>
    <w:pPr>
      <w:spacing w:lineRule="auto" w:line="480" w:after="120"/>
    </w:pPr>
  </w:style>
  <w:style w:type="paragraph" w:styleId="743" w:customStyle="1">
    <w:name w:val="ConsNormal"/>
    <w:rPr>
      <w:rFonts w:ascii="Arial" w:hAnsi="Arial" w:cs="Arial" w:eastAsia="Times New Roman"/>
      <w:lang w:eastAsia="ar-SA"/>
    </w:rPr>
    <w:pPr>
      <w:ind w:left="0" w:right="19772" w:firstLine="720"/>
      <w:spacing w:lineRule="auto" w:line="240" w:before="0"/>
      <w:widowControl w:val="off"/>
    </w:pPr>
  </w:style>
  <w:style w:type="paragraph" w:styleId="744" w:customStyle="1">
    <w:name w:val="Цитата1"/>
    <w:basedOn w:val="684"/>
    <w:rPr>
      <w:rFonts w:ascii="Times New Roman" w:hAnsi="Times New Roman" w:cs="Times New Roman" w:eastAsia="Times New Roman"/>
      <w:sz w:val="28"/>
      <w:szCs w:val="24"/>
      <w:lang w:eastAsia="ar-SA"/>
    </w:rPr>
    <w:pPr>
      <w:ind w:left="57" w:right="113"/>
      <w:jc w:val="both"/>
      <w:spacing w:lineRule="auto" w:line="240" w:after="0"/>
    </w:pPr>
  </w:style>
  <w:style w:type="paragraph" w:styleId="745">
    <w:name w:val="Title"/>
    <w:basedOn w:val="684"/>
    <w:next w:val="684"/>
    <w:link w:val="746"/>
    <w:qFormat/>
    <w:uiPriority w:val="10"/>
    <w:rPr>
      <w:rFonts w:ascii="Cambria" w:hAnsi="Cambria" w:cs="Cambria" w:eastAsia="Cambria"/>
      <w:b/>
      <w:bCs/>
      <w:sz w:val="32"/>
      <w:szCs w:val="32"/>
      <w:lang w:val="en-US" w:bidi="en-US"/>
    </w:rPr>
    <w:pPr>
      <w:jc w:val="center"/>
      <w:spacing w:lineRule="auto" w:line="240" w:after="60" w:before="240"/>
      <w:outlineLvl w:val="0"/>
    </w:pPr>
  </w:style>
  <w:style w:type="character" w:styleId="746" w:customStyle="1">
    <w:name w:val="Название Знак"/>
    <w:basedOn w:val="694"/>
    <w:link w:val="745"/>
    <w:uiPriority w:val="10"/>
    <w:rPr>
      <w:rFonts w:ascii="Cambria" w:hAnsi="Cambria" w:cs="Cambria" w:eastAsia="Cambria"/>
      <w:b/>
      <w:bCs/>
      <w:sz w:val="32"/>
      <w:szCs w:val="32"/>
      <w:lang w:val="en-US" w:bidi="en-US"/>
    </w:rPr>
  </w:style>
  <w:style w:type="paragraph" w:styleId="747">
    <w:name w:val="Subtitle"/>
    <w:basedOn w:val="684"/>
    <w:next w:val="684"/>
    <w:link w:val="748"/>
    <w:qFormat/>
    <w:rPr>
      <w:rFonts w:ascii="Cambria" w:hAnsi="Cambria" w:cs="Cambria" w:eastAsia="Cambria"/>
      <w:sz w:val="24"/>
      <w:szCs w:val="24"/>
      <w:lang w:val="en-US" w:bidi="en-US"/>
    </w:rPr>
    <w:pPr>
      <w:jc w:val="center"/>
      <w:spacing w:lineRule="auto" w:line="240" w:after="60"/>
      <w:outlineLvl w:val="1"/>
    </w:pPr>
  </w:style>
  <w:style w:type="character" w:styleId="748" w:customStyle="1">
    <w:name w:val="Подзаголовок Знак"/>
    <w:basedOn w:val="694"/>
    <w:link w:val="747"/>
    <w:rPr>
      <w:rFonts w:ascii="Cambria" w:hAnsi="Cambria" w:cs="Cambria" w:eastAsia="Cambria"/>
      <w:sz w:val="24"/>
      <w:szCs w:val="24"/>
      <w:lang w:val="en-US" w:bidi="en-US"/>
    </w:rPr>
  </w:style>
  <w:style w:type="character" w:styleId="749" w:customStyle="1">
    <w:name w:val="Основной текст 3 Знак"/>
    <w:basedOn w:val="694"/>
    <w:link w:val="750"/>
    <w:semiHidden/>
    <w:rPr>
      <w:rFonts w:cs="Times New Roman" w:eastAsia="Calibri"/>
      <w:sz w:val="16"/>
      <w:szCs w:val="16"/>
      <w:lang w:val="en-US" w:bidi="en-US"/>
    </w:rPr>
  </w:style>
  <w:style w:type="paragraph" w:styleId="750">
    <w:name w:val="Body Text 3"/>
    <w:basedOn w:val="684"/>
    <w:link w:val="749"/>
    <w:semiHidden/>
    <w:unhideWhenUsed/>
    <w:rPr>
      <w:rFonts w:cs="Times New Roman" w:eastAsia="Calibri"/>
      <w:sz w:val="16"/>
      <w:szCs w:val="16"/>
      <w:lang w:val="en-US" w:bidi="en-US"/>
    </w:rPr>
    <w:pPr>
      <w:spacing w:lineRule="auto" w:line="240" w:after="120"/>
    </w:pPr>
  </w:style>
  <w:style w:type="character" w:styleId="751" w:customStyle="1">
    <w:name w:val="Схема документа Знак"/>
    <w:basedOn w:val="694"/>
    <w:link w:val="752"/>
    <w:uiPriority w:val="99"/>
    <w:semiHidden/>
    <w:rPr>
      <w:rFonts w:ascii="Tahoma" w:hAnsi="Tahoma" w:cs="Tahoma" w:eastAsia="Calibri"/>
      <w:sz w:val="16"/>
      <w:szCs w:val="16"/>
      <w:lang w:val="en-US" w:bidi="en-US"/>
    </w:rPr>
  </w:style>
  <w:style w:type="paragraph" w:styleId="752">
    <w:name w:val="Document Map"/>
    <w:basedOn w:val="684"/>
    <w:link w:val="751"/>
    <w:uiPriority w:val="99"/>
    <w:semiHidden/>
    <w:unhideWhenUsed/>
    <w:rPr>
      <w:rFonts w:ascii="Tahoma" w:hAnsi="Tahoma" w:cs="Tahoma" w:eastAsia="Calibri"/>
      <w:sz w:val="16"/>
      <w:szCs w:val="16"/>
      <w:lang w:val="en-US" w:bidi="en-US"/>
    </w:rPr>
    <w:pPr>
      <w:spacing w:lineRule="auto" w:line="240" w:after="0"/>
    </w:pPr>
  </w:style>
  <w:style w:type="paragraph" w:styleId="753">
    <w:name w:val="Quote"/>
    <w:basedOn w:val="684"/>
    <w:next w:val="684"/>
    <w:link w:val="754"/>
    <w:qFormat/>
    <w:uiPriority w:val="29"/>
    <w:rPr>
      <w:rFonts w:cs="Times New Roman" w:eastAsia="Calibri"/>
      <w:i/>
      <w:sz w:val="24"/>
      <w:szCs w:val="24"/>
      <w:lang w:val="en-US" w:bidi="en-US"/>
    </w:rPr>
    <w:pPr>
      <w:spacing w:lineRule="auto" w:line="240" w:after="0"/>
    </w:pPr>
  </w:style>
  <w:style w:type="character" w:styleId="754" w:customStyle="1">
    <w:name w:val="Цитата 2 Знак"/>
    <w:basedOn w:val="694"/>
    <w:link w:val="753"/>
    <w:uiPriority w:val="29"/>
    <w:rPr>
      <w:rFonts w:cs="Times New Roman" w:eastAsia="Calibri"/>
      <w:i/>
      <w:sz w:val="24"/>
      <w:szCs w:val="24"/>
      <w:lang w:val="en-US" w:bidi="en-US"/>
    </w:rPr>
  </w:style>
  <w:style w:type="paragraph" w:styleId="755">
    <w:name w:val="Intense Quote"/>
    <w:basedOn w:val="684"/>
    <w:next w:val="684"/>
    <w:link w:val="756"/>
    <w:qFormat/>
    <w:uiPriority w:val="30"/>
    <w:rPr>
      <w:rFonts w:cs="Times New Roman" w:eastAsia="Calibri"/>
      <w:b/>
      <w:i/>
      <w:sz w:val="24"/>
      <w:lang w:val="en-US" w:bidi="en-US"/>
    </w:rPr>
    <w:pPr>
      <w:ind w:left="720" w:right="720"/>
      <w:spacing w:lineRule="auto" w:line="240" w:after="0"/>
    </w:pPr>
  </w:style>
  <w:style w:type="character" w:styleId="756" w:customStyle="1">
    <w:name w:val="Выделенная цитата Знак"/>
    <w:basedOn w:val="694"/>
    <w:link w:val="755"/>
    <w:uiPriority w:val="30"/>
    <w:rPr>
      <w:rFonts w:cs="Times New Roman" w:eastAsia="Calibri"/>
      <w:b/>
      <w:i/>
      <w:sz w:val="24"/>
      <w:lang w:val="en-US" w:bidi="en-US"/>
    </w:rPr>
  </w:style>
  <w:style w:type="paragraph" w:styleId="757">
    <w:name w:val="TOC Heading"/>
    <w:basedOn w:val="685"/>
    <w:next w:val="684"/>
    <w:qFormat/>
    <w:uiPriority w:val="39"/>
    <w:semiHidden/>
    <w:unhideWhenUsed/>
    <w:rPr>
      <w:rFonts w:ascii="Cambria" w:hAnsi="Cambria" w:cs="Cambria" w:eastAsia="Cambria"/>
      <w:color w:val="auto"/>
      <w:sz w:val="32"/>
      <w:szCs w:val="32"/>
      <w:lang w:val="en-US" w:bidi="en-US"/>
    </w:rPr>
    <w:pPr>
      <w:keepLines w:val="false"/>
      <w:spacing w:lineRule="auto" w:line="240" w:after="60" w:before="240"/>
      <w:outlineLvl w:val="9"/>
    </w:pPr>
  </w:style>
  <w:style w:type="paragraph" w:styleId="758" w:customStyle="1">
    <w:name w:val="Стиль1"/>
    <w:rPr>
      <w:rFonts w:cs="Times New Roman" w:eastAsia="Times New Roman"/>
      <w:sz w:val="24"/>
      <w:szCs w:val="20"/>
      <w:lang w:val="en-US" w:bidi="en-US" w:eastAsia="ar-SA"/>
    </w:rPr>
    <w:pPr>
      <w:ind w:left="0" w:firstLine="720"/>
      <w:jc w:val="both"/>
      <w:spacing w:before="0"/>
    </w:pPr>
  </w:style>
  <w:style w:type="character" w:styleId="759" w:customStyle="1">
    <w:name w:val="Основной текст_"/>
    <w:link w:val="760"/>
    <w:rPr>
      <w:rFonts w:ascii="Times New Roman" w:hAnsi="Times New Roman" w:cs="Times New Roman" w:eastAsia="Times New Roman"/>
      <w:sz w:val="27"/>
      <w:szCs w:val="27"/>
      <w:shd w:val="clear" w:fill="FFFFFF" w:color="FFFFFF"/>
    </w:rPr>
  </w:style>
  <w:style w:type="paragraph" w:styleId="760" w:customStyle="1">
    <w:name w:val="Основной текст4"/>
    <w:basedOn w:val="684"/>
    <w:link w:val="759"/>
    <w:rPr>
      <w:rFonts w:ascii="Times New Roman" w:hAnsi="Times New Roman" w:cs="Times New Roman" w:eastAsia="Times New Roman"/>
      <w:sz w:val="27"/>
      <w:szCs w:val="27"/>
    </w:rPr>
    <w:pPr>
      <w:jc w:val="center"/>
      <w:spacing w:lineRule="exact" w:line="322" w:after="0"/>
      <w:shd w:val="clear" w:fill="FFFFFF" w:color="FFFFFF"/>
      <w:widowControl w:val="off"/>
    </w:pPr>
  </w:style>
  <w:style w:type="paragraph" w:styleId="761" w:customStyle="1">
    <w:name w:val="Style7"/>
    <w:basedOn w:val="684"/>
    <w:uiPriority w:val="99"/>
    <w:rPr>
      <w:rFonts w:ascii="Calibri" w:hAnsi="Calibri" w:cs="Times New Roman" w:eastAsia="Times New Roman"/>
      <w:sz w:val="24"/>
      <w:szCs w:val="24"/>
      <w:lang w:eastAsia="ru-RU"/>
    </w:rPr>
    <w:pPr>
      <w:jc w:val="both"/>
      <w:spacing w:lineRule="exact" w:line="276" w:after="0"/>
    </w:pPr>
  </w:style>
  <w:style w:type="paragraph" w:styleId="762" w:customStyle="1">
    <w:name w:val="Style9"/>
    <w:basedOn w:val="684"/>
    <w:uiPriority w:val="99"/>
    <w:rPr>
      <w:rFonts w:ascii="Calibri" w:hAnsi="Calibri" w:cs="Times New Roman" w:eastAsia="Times New Roman"/>
      <w:sz w:val="24"/>
      <w:szCs w:val="24"/>
      <w:lang w:eastAsia="ru-RU"/>
    </w:rPr>
    <w:pPr>
      <w:jc w:val="both"/>
      <w:spacing w:lineRule="exact" w:line="276" w:after="0"/>
    </w:pPr>
  </w:style>
  <w:style w:type="paragraph" w:styleId="763" w:customStyle="1">
    <w:name w:val="Style10"/>
    <w:basedOn w:val="684"/>
    <w:uiPriority w:val="99"/>
    <w:rPr>
      <w:rFonts w:ascii="Calibri" w:hAnsi="Calibri" w:cs="Times New Roman" w:eastAsia="Times New Roman"/>
      <w:sz w:val="24"/>
      <w:szCs w:val="24"/>
      <w:lang w:eastAsia="ru-RU"/>
    </w:rPr>
    <w:pPr>
      <w:spacing w:lineRule="exact" w:line="557" w:after="0"/>
    </w:pPr>
  </w:style>
  <w:style w:type="paragraph" w:styleId="764" w:customStyle="1">
    <w:name w:val="Style17"/>
    <w:basedOn w:val="684"/>
    <w:uiPriority w:val="99"/>
    <w:rPr>
      <w:rFonts w:ascii="Calibri" w:hAnsi="Calibri" w:cs="Times New Roman" w:eastAsia="Times New Roman"/>
      <w:sz w:val="24"/>
      <w:szCs w:val="24"/>
      <w:lang w:eastAsia="ru-RU"/>
    </w:rPr>
    <w:pPr>
      <w:ind w:hanging="365"/>
      <w:spacing w:lineRule="exact" w:line="274" w:after="0"/>
    </w:pPr>
  </w:style>
  <w:style w:type="paragraph" w:styleId="765" w:customStyle="1">
    <w:name w:val="Style24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766" w:customStyle="1">
    <w:name w:val="Style27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exact" w:line="202" w:after="0"/>
      <w:widowControl w:val="off"/>
    </w:pPr>
  </w:style>
  <w:style w:type="paragraph" w:styleId="767" w:customStyle="1">
    <w:name w:val="Style28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jc w:val="center"/>
      <w:spacing w:lineRule="auto" w:line="240" w:after="0"/>
      <w:widowControl w:val="off"/>
    </w:pPr>
  </w:style>
  <w:style w:type="paragraph" w:styleId="768" w:customStyle="1">
    <w:name w:val="Style32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769" w:customStyle="1">
    <w:name w:val="Style37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exact" w:line="219" w:after="0"/>
      <w:widowControl w:val="off"/>
    </w:pPr>
  </w:style>
  <w:style w:type="paragraph" w:styleId="770" w:customStyle="1">
    <w:name w:val="Style38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771" w:customStyle="1">
    <w:name w:val="Style39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exact" w:line="216" w:after="0"/>
      <w:widowControl w:val="off"/>
    </w:pPr>
  </w:style>
  <w:style w:type="paragraph" w:styleId="772" w:customStyle="1">
    <w:name w:val="Style41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773" w:customStyle="1">
    <w:name w:val="Style44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774" w:customStyle="1">
    <w:name w:val="Style45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character" w:styleId="775">
    <w:name w:val="Subtle Emphasis"/>
    <w:qFormat/>
    <w:uiPriority w:val="19"/>
    <w:rPr>
      <w:i/>
      <w:iCs w:val="false"/>
      <w:color w:val="5A5A5A" w:themeColor="text1" w:themeTint="A5"/>
    </w:rPr>
  </w:style>
  <w:style w:type="character" w:styleId="776">
    <w:name w:val="Intense Emphasis"/>
    <w:basedOn w:val="694"/>
    <w:qFormat/>
    <w:uiPriority w:val="21"/>
    <w:rPr>
      <w:b/>
      <w:bCs w:val="false"/>
      <w:i/>
      <w:iCs w:val="false"/>
      <w:sz w:val="24"/>
      <w:szCs w:val="24"/>
      <w:u w:val="single"/>
    </w:rPr>
  </w:style>
  <w:style w:type="character" w:styleId="777">
    <w:name w:val="Subtle Reference"/>
    <w:basedOn w:val="694"/>
    <w:qFormat/>
    <w:uiPriority w:val="31"/>
    <w:rPr>
      <w:sz w:val="24"/>
      <w:szCs w:val="24"/>
      <w:u w:val="single"/>
    </w:rPr>
  </w:style>
  <w:style w:type="character" w:styleId="778">
    <w:name w:val="Intense Reference"/>
    <w:basedOn w:val="694"/>
    <w:qFormat/>
    <w:uiPriority w:val="32"/>
    <w:rPr>
      <w:b/>
      <w:bCs w:val="false"/>
      <w:sz w:val="24"/>
      <w:u w:val="single"/>
    </w:rPr>
  </w:style>
  <w:style w:type="character" w:styleId="779">
    <w:name w:val="Book Title"/>
    <w:basedOn w:val="694"/>
    <w:qFormat/>
    <w:uiPriority w:val="33"/>
    <w:rPr>
      <w:rFonts w:ascii="Cambria" w:hAnsi="Cambria" w:eastAsia="Cambria" w:hint="default"/>
      <w:b/>
      <w:bCs w:val="false"/>
      <w:i/>
      <w:iCs w:val="false"/>
      <w:sz w:val="24"/>
      <w:szCs w:val="24"/>
    </w:rPr>
  </w:style>
  <w:style w:type="character" w:styleId="780" w:customStyle="1">
    <w:name w:val="Символ сноски"/>
    <w:basedOn w:val="694"/>
    <w:rPr>
      <w:sz w:val="20"/>
      <w:vertAlign w:val="superscript"/>
    </w:rPr>
  </w:style>
  <w:style w:type="character" w:styleId="781" w:customStyle="1">
    <w:name w:val="Font Style41"/>
    <w:uiPriority w:val="99"/>
    <w:rPr>
      <w:rFonts w:ascii="Times New Roman" w:hAnsi="Times New Roman" w:cs="Times New Roman" w:hint="default"/>
      <w:color w:val="000000"/>
      <w:sz w:val="26"/>
      <w:szCs w:val="26"/>
    </w:rPr>
  </w:style>
  <w:style w:type="character" w:styleId="782" w:customStyle="1">
    <w:name w:val="Font Style49"/>
    <w:uiPriority w:val="99"/>
    <w:rPr>
      <w:rFonts w:ascii="Times New Roman" w:hAnsi="Times New Roman" w:cs="Times New Roman" w:hint="default"/>
      <w:color w:val="000000"/>
      <w:sz w:val="22"/>
      <w:szCs w:val="22"/>
    </w:rPr>
  </w:style>
  <w:style w:type="character" w:styleId="783" w:customStyle="1">
    <w:name w:val="Font Style55"/>
    <w:basedOn w:val="694"/>
    <w:uiPriority w:val="99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styleId="784" w:customStyle="1">
    <w:name w:val="Font Style56"/>
    <w:basedOn w:val="694"/>
    <w:uiPriority w:val="99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styleId="785" w:customStyle="1">
    <w:name w:val="Font Style57"/>
    <w:basedOn w:val="694"/>
    <w:uiPriority w:val="99"/>
    <w:rPr>
      <w:rFonts w:ascii="Century Schoolbook" w:hAnsi="Century Schoolbook" w:cs="Century Schoolbook" w:hint="default"/>
      <w:color w:val="000000"/>
      <w:sz w:val="8"/>
      <w:szCs w:val="8"/>
    </w:rPr>
  </w:style>
  <w:style w:type="character" w:styleId="786" w:customStyle="1">
    <w:name w:val="Font Style58"/>
    <w:basedOn w:val="694"/>
    <w:uiPriority w:val="99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styleId="787" w:customStyle="1">
    <w:name w:val="Font Style71"/>
    <w:basedOn w:val="694"/>
    <w:uiPriority w:val="99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styleId="788" w:customStyle="1">
    <w:name w:val="Font Style72"/>
    <w:basedOn w:val="694"/>
    <w:uiPriority w:val="99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styleId="789" w:customStyle="1">
    <w:name w:val="Font Style75"/>
    <w:basedOn w:val="694"/>
    <w:uiPriority w:val="99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styleId="790" w:customStyle="1">
    <w:name w:val="Font Style76"/>
    <w:basedOn w:val="694"/>
    <w:uiPriority w:val="99"/>
    <w:rPr>
      <w:rFonts w:ascii="Century Schoolbook" w:hAnsi="Century Schoolbook" w:cs="Century Schoolbook" w:hint="default"/>
      <w:color w:val="000000"/>
      <w:sz w:val="16"/>
      <w:szCs w:val="16"/>
    </w:rPr>
  </w:style>
  <w:style w:type="character" w:styleId="791" w:customStyle="1">
    <w:name w:val="Font Style78"/>
    <w:basedOn w:val="694"/>
    <w:uiPriority w:val="99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styleId="792" w:customStyle="1">
    <w:name w:val="Font Style79"/>
    <w:basedOn w:val="694"/>
    <w:uiPriority w:val="99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styleId="793" w:customStyle="1">
    <w:name w:val="Style23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ind w:firstLine="288"/>
      <w:jc w:val="both"/>
      <w:spacing w:lineRule="exact" w:line="232" w:after="0"/>
      <w:widowControl w:val="off"/>
    </w:pPr>
  </w:style>
  <w:style w:type="paragraph" w:styleId="794" w:customStyle="1">
    <w:name w:val="Style34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ind w:hanging="283"/>
      <w:jc w:val="both"/>
      <w:spacing w:lineRule="exact" w:line="233" w:after="0"/>
      <w:widowControl w:val="off"/>
    </w:pPr>
  </w:style>
  <w:style w:type="paragraph" w:styleId="795" w:customStyle="1">
    <w:name w:val="Style35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character" w:styleId="796" w:customStyle="1">
    <w:name w:val="Font Style53"/>
    <w:basedOn w:val="694"/>
    <w:uiPriority w:val="99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styleId="797" w:customStyle="1">
    <w:name w:val="Font Style73"/>
    <w:basedOn w:val="694"/>
    <w:uiPriority w:val="99"/>
    <w:rPr>
      <w:rFonts w:ascii="Century Schoolbook" w:hAnsi="Century Schoolbook" w:cs="Century Schoolbook" w:hint="default"/>
      <w:color w:val="000000"/>
      <w:sz w:val="18"/>
      <w:szCs w:val="18"/>
    </w:rPr>
  </w:style>
  <w:style w:type="character" w:styleId="798" w:customStyle="1">
    <w:name w:val="Font Style80"/>
    <w:basedOn w:val="694"/>
    <w:uiPriority w:val="99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styleId="799" w:customStyle="1">
    <w:name w:val="Style20"/>
    <w:basedOn w:val="684"/>
    <w:uiPriority w:val="99"/>
    <w:rPr>
      <w:rFonts w:ascii="Franklin Gothic Book" w:hAnsi="Franklin Gothic Book" w:cs="Franklin Gothic Book" w:eastAsia="Times New Roman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800" w:customStyle="1">
    <w:name w:val="msonormalbullet2.gif"/>
    <w:basedOn w:val="684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801" w:customStyle="1">
    <w:name w:val="c32"/>
    <w:basedOn w:val="684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802" w:customStyle="1">
    <w:name w:val="c3"/>
    <w:basedOn w:val="694"/>
  </w:style>
  <w:style w:type="paragraph" w:styleId="803" w:customStyle="1">
    <w:name w:val="c27"/>
    <w:basedOn w:val="684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804" w:customStyle="1">
    <w:name w:val="Style25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ind w:hanging="274"/>
      <w:jc w:val="both"/>
      <w:spacing w:lineRule="exact" w:line="232" w:after="0"/>
      <w:widowControl w:val="off"/>
    </w:pPr>
  </w:style>
  <w:style w:type="paragraph" w:styleId="805" w:customStyle="1">
    <w:name w:val="Style5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806" w:customStyle="1">
    <w:name w:val="Style43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exact" w:line="233" w:after="0"/>
      <w:widowControl w:val="off"/>
    </w:pPr>
  </w:style>
  <w:style w:type="paragraph" w:styleId="807" w:customStyle="1">
    <w:name w:val="Style40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808" w:customStyle="1">
    <w:name w:val="Style11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jc w:val="both"/>
      <w:spacing w:lineRule="exact" w:line="221" w:after="0"/>
      <w:widowControl w:val="off"/>
    </w:pPr>
  </w:style>
  <w:style w:type="paragraph" w:styleId="809" w:customStyle="1">
    <w:name w:val="Style18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ind w:firstLine="278"/>
      <w:jc w:val="both"/>
      <w:spacing w:lineRule="exact" w:line="229" w:after="0"/>
      <w:widowControl w:val="off"/>
    </w:pPr>
  </w:style>
  <w:style w:type="paragraph" w:styleId="810" w:customStyle="1">
    <w:name w:val="Style22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811" w:customStyle="1">
    <w:name w:val="Style26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jc w:val="center"/>
      <w:spacing w:lineRule="auto" w:line="240" w:after="0"/>
      <w:widowControl w:val="off"/>
    </w:pPr>
  </w:style>
  <w:style w:type="character" w:styleId="812" w:customStyle="1">
    <w:name w:val="Font Style74"/>
    <w:basedOn w:val="694"/>
    <w:uiPriority w:val="99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styleId="813" w:customStyle="1">
    <w:name w:val="Font Style77"/>
    <w:basedOn w:val="694"/>
    <w:uiPriority w:val="99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styleId="814" w:customStyle="1">
    <w:name w:val="Style13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815" w:customStyle="1">
    <w:name w:val="Style14"/>
    <w:basedOn w:val="684"/>
    <w:uiPriority w:val="99"/>
    <w:rPr>
      <w:rFonts w:ascii="Franklin Gothic Book" w:hAnsi="Franklin Gothic Book" w:eastAsia="Calibri"/>
      <w:sz w:val="24"/>
      <w:szCs w:val="24"/>
      <w:lang w:eastAsia="ru-RU"/>
    </w:rPr>
    <w:pPr>
      <w:jc w:val="right"/>
      <w:spacing w:lineRule="exact" w:line="221" w:after="0"/>
      <w:widowControl w:val="off"/>
    </w:pPr>
  </w:style>
  <w:style w:type="character" w:styleId="816" w:customStyle="1">
    <w:name w:val="apple-converted-space"/>
    <w:basedOn w:val="694"/>
  </w:style>
  <w:style w:type="table" w:styleId="817" w:customStyle="1">
    <w:name w:val="Сетка таблицы1"/>
    <w:basedOn w:val="695"/>
    <w:next w:val="718"/>
    <w:uiPriority w:val="59"/>
    <w:rPr>
      <w:rFonts w:ascii="Calibri" w:hAnsi="Calibri" w:cs="Times New Roman" w:eastAsia="Calibri"/>
      <w:sz w:val="20"/>
      <w:szCs w:val="20"/>
    </w:rPr>
    <w:pPr>
      <w:ind w:left="0" w:firstLine="0"/>
      <w:spacing w:lineRule="auto" w:line="240" w:before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R7-Office/6.2.2.17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ХТТТ техникум</cp:lastModifiedBy>
  <cp:revision>15</cp:revision>
  <dcterms:created xsi:type="dcterms:W3CDTF">2018-02-02T09:30:00Z</dcterms:created>
  <dcterms:modified xsi:type="dcterms:W3CDTF">2021-06-24T01:36:53Z</dcterms:modified>
</cp:coreProperties>
</file>