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35" w:rsidRPr="003C4790" w:rsidRDefault="003C4790" w:rsidP="00D92C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4790">
        <w:rPr>
          <w:rFonts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:rsidR="00D92C35" w:rsidRPr="003C4790" w:rsidRDefault="003C4790" w:rsidP="003C47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4790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 ОБРАЗОВАТЕЛЬНОЕ УЧРЕЖДЕНИЕ «ХАБАРОВСКИЙ Т</w:t>
      </w:r>
      <w:r>
        <w:rPr>
          <w:rFonts w:ascii="Times New Roman" w:hAnsi="Times New Roman"/>
          <w:sz w:val="28"/>
          <w:szCs w:val="28"/>
        </w:rPr>
        <w:t xml:space="preserve">ЕХНИКУМ ТРАНСПОРТНЫХ ТЕХНОЛОГИЙ </w:t>
      </w:r>
      <w:r w:rsidRPr="003C4790">
        <w:rPr>
          <w:rFonts w:ascii="Times New Roman" w:hAnsi="Times New Roman"/>
          <w:sz w:val="28"/>
          <w:szCs w:val="28"/>
        </w:rPr>
        <w:t>ИМЕНИ ГЕРОЯ СОВЕТСКОГО СОЮЗА А.С.ПАНОВА</w:t>
      </w:r>
      <w:r w:rsidR="009430D7">
        <w:rPr>
          <w:rFonts w:ascii="Times New Roman" w:hAnsi="Times New Roman"/>
          <w:sz w:val="28"/>
          <w:szCs w:val="28"/>
        </w:rPr>
        <w:t>»</w:t>
      </w:r>
    </w:p>
    <w:p w:rsidR="00D92C35" w:rsidRPr="003C4790" w:rsidRDefault="00D92C35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D92C35" w:rsidRDefault="00D92C35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A91E5C" w:rsidRPr="00924255" w:rsidRDefault="00A91E5C" w:rsidP="00D92C35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2E0E7C" w:rsidRPr="003C4790" w:rsidRDefault="009430D7" w:rsidP="002E0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3C4790" w:rsidRPr="003C4790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2E0E7C" w:rsidRPr="003C4790" w:rsidRDefault="003C4790" w:rsidP="002E0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790">
        <w:rPr>
          <w:rFonts w:ascii="Times New Roman" w:hAnsi="Times New Roman" w:cs="Times New Roman"/>
          <w:b/>
          <w:sz w:val="28"/>
          <w:szCs w:val="28"/>
        </w:rPr>
        <w:t>ОП.09 СТАНЦИИ И УЗЛЫ И  СИСТЕМЫ  РЕГУЛИРОВАНИЯ ДВИЖЕНИЯ</w:t>
      </w:r>
    </w:p>
    <w:p w:rsidR="002E0E7C" w:rsidRPr="00BC499E" w:rsidRDefault="002E0E7C" w:rsidP="009242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D92C35" w:rsidRPr="00924255" w:rsidRDefault="002F7428" w:rsidP="00F43F2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D1563">
        <w:rPr>
          <w:rFonts w:ascii="Times New Roman" w:hAnsi="Times New Roman"/>
          <w:bCs/>
          <w:sz w:val="28"/>
          <w:szCs w:val="28"/>
        </w:rPr>
        <w:t>23.02.01 Организация</w:t>
      </w:r>
      <w:r w:rsidR="002E0E7C" w:rsidRPr="00924255">
        <w:rPr>
          <w:rFonts w:ascii="Times New Roman" w:hAnsi="Times New Roman"/>
          <w:bCs/>
          <w:sz w:val="28"/>
          <w:szCs w:val="28"/>
        </w:rPr>
        <w:t xml:space="preserve">  перевозок  и управление на транспорте</w:t>
      </w:r>
    </w:p>
    <w:p w:rsidR="00D92C35" w:rsidRPr="00924255" w:rsidRDefault="00937365" w:rsidP="00924255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(по видам)</w:t>
      </w:r>
    </w:p>
    <w:p w:rsidR="00D92C35" w:rsidRPr="00924255" w:rsidRDefault="00D92C35" w:rsidP="0092425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924255" w:rsidRPr="006D737B" w:rsidRDefault="0092425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D92C35" w:rsidRPr="006D737B" w:rsidRDefault="00D92C35" w:rsidP="00D92C35">
      <w:pPr>
        <w:rPr>
          <w:rFonts w:ascii="Times New Roman" w:hAnsi="Times New Roman"/>
          <w:b/>
          <w:bCs/>
          <w:sz w:val="28"/>
          <w:szCs w:val="28"/>
        </w:rPr>
      </w:pPr>
    </w:p>
    <w:p w:rsidR="00A91E5C" w:rsidRDefault="00A91E5C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1E5C" w:rsidRPr="006D737B" w:rsidRDefault="00A91E5C" w:rsidP="00A91E5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91E5C" w:rsidRPr="003C4790" w:rsidRDefault="00D92C35" w:rsidP="003C479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C4790">
        <w:rPr>
          <w:rFonts w:ascii="Times New Roman" w:hAnsi="Times New Roman"/>
          <w:bCs/>
          <w:sz w:val="28"/>
          <w:szCs w:val="28"/>
        </w:rPr>
        <w:t>Хабаровск</w:t>
      </w:r>
      <w:r w:rsidR="003C4790" w:rsidRPr="003C4790">
        <w:rPr>
          <w:rFonts w:ascii="Times New Roman" w:hAnsi="Times New Roman"/>
          <w:bCs/>
          <w:sz w:val="28"/>
          <w:szCs w:val="28"/>
        </w:rPr>
        <w:t xml:space="preserve">, </w:t>
      </w:r>
      <w:r w:rsidR="00A91E5C" w:rsidRPr="003C4790">
        <w:rPr>
          <w:rFonts w:ascii="Times New Roman" w:hAnsi="Times New Roman"/>
          <w:bCs/>
          <w:sz w:val="28"/>
          <w:szCs w:val="28"/>
        </w:rPr>
        <w:t>20</w:t>
      </w:r>
      <w:r w:rsidR="00F43F2A">
        <w:rPr>
          <w:rFonts w:ascii="Times New Roman" w:hAnsi="Times New Roman"/>
          <w:bCs/>
          <w:sz w:val="28"/>
          <w:szCs w:val="28"/>
        </w:rPr>
        <w:t>21 г.</w:t>
      </w:r>
    </w:p>
    <w:p w:rsidR="00F43F2A" w:rsidRDefault="00F43F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lastRenderedPageBreak/>
        <w:t> </w:t>
      </w:r>
    </w:p>
    <w:p w:rsidR="00F43F2A" w:rsidRPr="00F43F2A" w:rsidRDefault="00F43F2A" w:rsidP="00F43F2A">
      <w:pPr>
        <w:spacing w:after="12" w:line="268" w:lineRule="auto"/>
        <w:ind w:right="28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F2A">
        <w:rPr>
          <w:rFonts w:ascii="Times New Roman" w:eastAsia="Calibri" w:hAnsi="Times New Roman" w:cs="Times New Roman"/>
          <w:color w:val="000000"/>
          <w:sz w:val="28"/>
          <w:szCs w:val="28"/>
          <w:lang w:eastAsia="ru-RU" w:bidi="ru-RU"/>
        </w:rPr>
        <w:t xml:space="preserve">Программа дисциплины разработана на основе федерального государственного образовательного стандарта </w:t>
      </w:r>
      <w:r w:rsidRPr="00F43F2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специальности 23.02.01 Организация перевозок и управление на транспорте (по видам)" </w:t>
      </w:r>
      <w:r w:rsidRPr="00F4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22 апреля 2014 года  № 376 </w:t>
      </w:r>
      <w:r w:rsidRPr="00F43F2A">
        <w:rPr>
          <w:rFonts w:ascii="Times New Roman" w:eastAsia="Calibri" w:hAnsi="Times New Roman" w:cs="Times New Roman"/>
          <w:color w:val="000000"/>
          <w:sz w:val="28"/>
          <w:szCs w:val="28"/>
        </w:rPr>
        <w:t>(Зарегистрировано в Минюсте России 29.05.2014 N 32499).</w:t>
      </w:r>
    </w:p>
    <w:p w:rsidR="00F43F2A" w:rsidRPr="00F43F2A" w:rsidRDefault="00F43F2A" w:rsidP="00F43F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F2A" w:rsidRPr="00F43F2A" w:rsidRDefault="00F43F2A" w:rsidP="00F43F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F43F2A">
        <w:rPr>
          <w:rFonts w:ascii="Times New Roman" w:eastAsia="Calibri" w:hAnsi="Times New Roman" w:cs="Times New Roman"/>
          <w:sz w:val="28"/>
          <w:szCs w:val="24"/>
        </w:rPr>
        <w:t>Организация-разработчик: КГБ ПОУ ХТТТ</w:t>
      </w:r>
    </w:p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F2A" w:rsidRPr="00F43F2A" w:rsidRDefault="00F43F2A" w:rsidP="00F43F2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F2A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Разработчики программы</w:t>
      </w:r>
    </w:p>
    <w:p w:rsidR="00F43F2A" w:rsidRPr="00F43F2A" w:rsidRDefault="00F43F2A" w:rsidP="00F43F2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F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Е.И. Пищенко</w:t>
      </w:r>
    </w:p>
    <w:p w:rsidR="00F43F2A" w:rsidRPr="00F43F2A" w:rsidRDefault="00F43F2A" w:rsidP="00F43F2A">
      <w:pPr>
        <w:tabs>
          <w:tab w:val="left" w:pos="340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F2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(подпись)</w:t>
      </w:r>
    </w:p>
    <w:p w:rsidR="00F43F2A" w:rsidRPr="00F43F2A" w:rsidRDefault="00F43F2A" w:rsidP="00F43F2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F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F43F2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43F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Хомякова</w:t>
      </w:r>
    </w:p>
    <w:p w:rsidR="00F43F2A" w:rsidRPr="00F43F2A" w:rsidRDefault="00F43F2A" w:rsidP="00F43F2A">
      <w:pPr>
        <w:tabs>
          <w:tab w:val="left" w:pos="340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F43F2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(подпись)</w:t>
      </w:r>
    </w:p>
    <w:p w:rsidR="00F43F2A" w:rsidRPr="00F43F2A" w:rsidRDefault="00F43F2A" w:rsidP="00F43F2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3F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Программа утверждена на заседании ПЦК Протокол </w:t>
      </w:r>
      <w:proofErr w:type="gramStart"/>
      <w:r w:rsidRPr="00F43F2A">
        <w:rPr>
          <w:rFonts w:ascii="Times New Roman" w:eastAsia="Times New Roman" w:hAnsi="Times New Roman" w:cs="Times New Roman"/>
          <w:sz w:val="28"/>
          <w:szCs w:val="24"/>
          <w:lang w:eastAsia="ru-RU"/>
        </w:rPr>
        <w:t>от</w:t>
      </w:r>
      <w:proofErr w:type="gramEnd"/>
      <w:r w:rsidRPr="00F43F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__.__.____. №___</w:t>
      </w:r>
    </w:p>
    <w:p w:rsidR="00F43F2A" w:rsidRPr="00F43F2A" w:rsidRDefault="00F43F2A" w:rsidP="00F43F2A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F43F2A" w:rsidRPr="00F43F2A" w:rsidRDefault="00F43F2A" w:rsidP="00F43F2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методист КГБ ПОУ ХТТТ________ Н.И. Коршунова </w:t>
      </w:r>
    </w:p>
    <w:p w:rsidR="00F43F2A" w:rsidRPr="00F43F2A" w:rsidRDefault="00F43F2A" w:rsidP="00F43F2A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F43F2A" w:rsidRPr="00F43F2A" w:rsidRDefault="00F43F2A" w:rsidP="00F43F2A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F43F2A">
        <w:rPr>
          <w:rFonts w:ascii="Times New Roman" w:eastAsia="Calibri" w:hAnsi="Times New Roman" w:cs="Times New Roman"/>
          <w:sz w:val="28"/>
          <w:szCs w:val="24"/>
        </w:rPr>
        <w:t>Согласовано:</w:t>
      </w:r>
    </w:p>
    <w:p w:rsidR="00F43F2A" w:rsidRPr="00F43F2A" w:rsidRDefault="00F43F2A" w:rsidP="00F43F2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F43F2A">
        <w:rPr>
          <w:rFonts w:ascii="Times New Roman" w:eastAsia="Calibri" w:hAnsi="Times New Roman" w:cs="Times New Roman"/>
          <w:sz w:val="28"/>
          <w:szCs w:val="24"/>
        </w:rPr>
        <w:t xml:space="preserve">Зам. директора по </w:t>
      </w:r>
      <w:proofErr w:type="gramStart"/>
      <w:r w:rsidRPr="00F43F2A">
        <w:rPr>
          <w:rFonts w:ascii="Times New Roman" w:eastAsia="Calibri" w:hAnsi="Times New Roman" w:cs="Times New Roman"/>
          <w:sz w:val="28"/>
          <w:szCs w:val="24"/>
        </w:rPr>
        <w:t>УПР</w:t>
      </w:r>
      <w:proofErr w:type="gramEnd"/>
      <w:r w:rsidRPr="00F43F2A">
        <w:rPr>
          <w:rFonts w:ascii="Times New Roman" w:eastAsia="Calibri" w:hAnsi="Times New Roman" w:cs="Times New Roman"/>
          <w:sz w:val="28"/>
          <w:szCs w:val="24"/>
        </w:rPr>
        <w:t xml:space="preserve"> ___________ Т.О. Оспищева</w:t>
      </w:r>
    </w:p>
    <w:p w:rsidR="00F43F2A" w:rsidRPr="00F43F2A" w:rsidRDefault="00F43F2A" w:rsidP="00F43F2A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F43F2A" w:rsidRPr="00F43F2A" w:rsidRDefault="00F43F2A" w:rsidP="00F43F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3F2A" w:rsidRPr="00F43F2A" w:rsidRDefault="00F43F2A" w:rsidP="00F43F2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F2A" w:rsidRPr="00F43F2A" w:rsidRDefault="00F43F2A" w:rsidP="00F43F2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F2A" w:rsidRPr="00F43F2A" w:rsidRDefault="00F43F2A" w:rsidP="00F43F2A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2A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43F2A" w:rsidRPr="00F43F2A" w:rsidRDefault="00F43F2A" w:rsidP="00F43F2A">
      <w:pPr>
        <w:keepNext/>
        <w:keepLines/>
        <w:spacing w:after="29" w:line="259" w:lineRule="auto"/>
        <w:ind w:left="909" w:right="901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43F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</w:t>
      </w:r>
    </w:p>
    <w:p w:rsidR="00F43F2A" w:rsidRPr="00F43F2A" w:rsidRDefault="00F43F2A" w:rsidP="00F43F2A">
      <w:pPr>
        <w:keepNext/>
        <w:keepLines/>
        <w:spacing w:after="29" w:line="259" w:lineRule="auto"/>
        <w:ind w:left="909" w:right="901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</w:tblGrid>
      <w:tr w:rsidR="00F43F2A" w:rsidRPr="00F43F2A" w:rsidTr="00F43F2A">
        <w:tc>
          <w:tcPr>
            <w:tcW w:w="7667" w:type="dxa"/>
          </w:tcPr>
          <w:p w:rsidR="00F43F2A" w:rsidRPr="00F43F2A" w:rsidRDefault="00F43F2A" w:rsidP="00F43F2A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F43F2A" w:rsidRPr="00F43F2A" w:rsidRDefault="00F43F2A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 программы дисциплины</w:t>
      </w:r>
      <w:r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3F2A" w:rsidRPr="00F43F2A" w:rsidRDefault="00F0523F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43F2A"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>.Структура и содержание дисциплины</w:t>
      </w:r>
      <w:r w:rsidR="00F43F2A"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3F2A" w:rsidRPr="00F43F2A" w:rsidRDefault="00F0523F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43F2A"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F43F2A"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3F2A" w:rsidRPr="00F43F2A" w:rsidRDefault="00F0523F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43F2A"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F43F2A"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43F2A" w:rsidRPr="00F43F2A" w:rsidRDefault="00F0523F" w:rsidP="00F43F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F43F2A" w:rsidRPr="00F43F2A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F43F2A" w:rsidRPr="00F43F2A" w:rsidRDefault="00F43F2A" w:rsidP="00F43F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Default="002170CB" w:rsidP="002170CB">
      <w:pPr>
        <w:pStyle w:val="ac"/>
        <w:spacing w:after="0"/>
        <w:jc w:val="center"/>
        <w:rPr>
          <w:lang w:val="ru-RU"/>
        </w:rPr>
      </w:pPr>
    </w:p>
    <w:p w:rsidR="002170CB" w:rsidRDefault="002170CB" w:rsidP="002170CB">
      <w:pPr>
        <w:pStyle w:val="ac"/>
        <w:spacing w:after="0"/>
        <w:jc w:val="center"/>
        <w:rPr>
          <w:lang w:val="ru-RU"/>
        </w:rPr>
      </w:pPr>
    </w:p>
    <w:p w:rsidR="002170CB" w:rsidRDefault="002170CB" w:rsidP="002170CB">
      <w:pPr>
        <w:pStyle w:val="ac"/>
        <w:spacing w:after="0"/>
        <w:jc w:val="center"/>
        <w:rPr>
          <w:lang w:val="ru-RU"/>
        </w:rPr>
      </w:pPr>
    </w:p>
    <w:p w:rsidR="002170CB" w:rsidRDefault="002170CB" w:rsidP="002170CB">
      <w:pPr>
        <w:pStyle w:val="ac"/>
        <w:spacing w:after="0"/>
        <w:jc w:val="center"/>
        <w:rPr>
          <w:lang w:val="ru-RU"/>
        </w:rPr>
      </w:pP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C51AA0" w:rsidRPr="007B4E78" w:rsidRDefault="00C51AA0" w:rsidP="002170CB">
      <w:pPr>
        <w:pStyle w:val="ac"/>
        <w:spacing w:after="0"/>
        <w:jc w:val="center"/>
        <w:rPr>
          <w:lang w:val="ru-RU"/>
        </w:rPr>
      </w:pPr>
    </w:p>
    <w:p w:rsidR="00C51AA0" w:rsidRPr="007B4E78" w:rsidRDefault="00C51AA0" w:rsidP="002170CB">
      <w:pPr>
        <w:pStyle w:val="ac"/>
        <w:spacing w:after="0"/>
        <w:jc w:val="center"/>
        <w:rPr>
          <w:lang w:val="ru-RU"/>
        </w:rPr>
      </w:pPr>
    </w:p>
    <w:p w:rsidR="00034BF4" w:rsidRDefault="00034BF4" w:rsidP="002170CB">
      <w:pPr>
        <w:pStyle w:val="ac"/>
        <w:spacing w:after="0"/>
        <w:jc w:val="center"/>
        <w:rPr>
          <w:lang w:val="ru-RU"/>
        </w:rPr>
      </w:pPr>
    </w:p>
    <w:p w:rsidR="00034BF4" w:rsidRDefault="00034BF4" w:rsidP="002170CB">
      <w:pPr>
        <w:pStyle w:val="ac"/>
        <w:spacing w:after="0"/>
        <w:jc w:val="center"/>
        <w:rPr>
          <w:lang w:val="ru-RU"/>
        </w:rPr>
      </w:pPr>
    </w:p>
    <w:p w:rsidR="00034BF4" w:rsidRDefault="00034BF4" w:rsidP="002170CB">
      <w:pPr>
        <w:pStyle w:val="ac"/>
        <w:spacing w:after="0"/>
        <w:jc w:val="center"/>
        <w:rPr>
          <w:lang w:val="ru-RU"/>
        </w:rPr>
      </w:pPr>
    </w:p>
    <w:p w:rsidR="00034BF4" w:rsidRDefault="00034BF4" w:rsidP="002170CB">
      <w:pPr>
        <w:pStyle w:val="ac"/>
        <w:spacing w:after="0"/>
        <w:jc w:val="center"/>
        <w:rPr>
          <w:lang w:val="ru-RU"/>
        </w:rPr>
      </w:pP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>
        <w:t> </w:t>
      </w:r>
    </w:p>
    <w:p w:rsidR="002170CB" w:rsidRDefault="002170CB" w:rsidP="002170CB">
      <w:pPr>
        <w:pStyle w:val="ac"/>
        <w:spacing w:after="0"/>
        <w:rPr>
          <w:lang w:val="ru-RU"/>
        </w:rPr>
      </w:pPr>
      <w:r>
        <w:t> </w:t>
      </w:r>
    </w:p>
    <w:p w:rsidR="009430D7" w:rsidRDefault="009430D7" w:rsidP="002170CB">
      <w:pPr>
        <w:pStyle w:val="ac"/>
        <w:spacing w:after="0"/>
        <w:rPr>
          <w:lang w:val="ru-RU"/>
        </w:rPr>
      </w:pPr>
    </w:p>
    <w:p w:rsidR="009430D7" w:rsidRDefault="009430D7" w:rsidP="002170CB">
      <w:pPr>
        <w:pStyle w:val="ac"/>
        <w:spacing w:after="0"/>
        <w:rPr>
          <w:lang w:val="ru-RU"/>
        </w:rPr>
      </w:pPr>
    </w:p>
    <w:p w:rsidR="009430D7" w:rsidRDefault="009430D7" w:rsidP="002170CB">
      <w:pPr>
        <w:pStyle w:val="ac"/>
        <w:spacing w:after="0"/>
        <w:rPr>
          <w:lang w:val="ru-RU"/>
        </w:rPr>
      </w:pPr>
    </w:p>
    <w:p w:rsidR="009430D7" w:rsidRPr="009430D7" w:rsidRDefault="009430D7" w:rsidP="002170CB">
      <w:pPr>
        <w:pStyle w:val="ac"/>
        <w:spacing w:after="0"/>
        <w:rPr>
          <w:lang w:val="ru-RU"/>
        </w:rPr>
      </w:pPr>
    </w:p>
    <w:p w:rsidR="007B4E78" w:rsidRPr="007B4E78" w:rsidRDefault="007B4E78" w:rsidP="002170CB">
      <w:pPr>
        <w:pStyle w:val="ac"/>
        <w:spacing w:after="0"/>
        <w:rPr>
          <w:lang w:val="ru-RU"/>
        </w:rPr>
      </w:pPr>
    </w:p>
    <w:p w:rsidR="00886CDE" w:rsidRDefault="00886CDE" w:rsidP="002170CB">
      <w:pPr>
        <w:pStyle w:val="ac"/>
        <w:spacing w:after="0"/>
        <w:rPr>
          <w:b/>
          <w:caps/>
          <w:sz w:val="28"/>
          <w:lang w:val="ru-RU"/>
        </w:rPr>
      </w:pPr>
    </w:p>
    <w:p w:rsidR="00F43F2A" w:rsidRDefault="00F43F2A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zh-CN" w:bidi="hi-IN"/>
        </w:rPr>
      </w:pPr>
      <w:r>
        <w:rPr>
          <w:b/>
          <w:caps/>
          <w:sz w:val="24"/>
          <w:szCs w:val="24"/>
        </w:rPr>
        <w:br w:type="page"/>
      </w:r>
    </w:p>
    <w:p w:rsidR="002170CB" w:rsidRPr="007B4E78" w:rsidRDefault="007B4E78" w:rsidP="002170CB">
      <w:pPr>
        <w:pStyle w:val="ac"/>
        <w:spacing w:after="0"/>
        <w:jc w:val="center"/>
        <w:rPr>
          <w:b/>
          <w:bCs/>
          <w:sz w:val="24"/>
          <w:szCs w:val="24"/>
          <w:lang w:val="ru-RU"/>
        </w:rPr>
      </w:pPr>
      <w:r w:rsidRPr="007B4E78">
        <w:rPr>
          <w:b/>
          <w:caps/>
          <w:sz w:val="24"/>
          <w:szCs w:val="24"/>
          <w:lang w:val="ru-RU"/>
        </w:rPr>
        <w:lastRenderedPageBreak/>
        <w:t xml:space="preserve">1. паспорт </w:t>
      </w:r>
      <w:r w:rsidR="009430D7">
        <w:rPr>
          <w:b/>
          <w:caps/>
          <w:sz w:val="24"/>
          <w:szCs w:val="24"/>
          <w:lang w:val="ru-RU"/>
        </w:rPr>
        <w:t xml:space="preserve">ПРОГРАММЫ </w:t>
      </w:r>
      <w:r w:rsidR="002170CB" w:rsidRPr="007B4E78">
        <w:rPr>
          <w:b/>
          <w:caps/>
          <w:sz w:val="24"/>
          <w:szCs w:val="24"/>
          <w:lang w:val="ru-RU"/>
        </w:rPr>
        <w:t xml:space="preserve"> ДИСЦИПЛИНЫ</w:t>
      </w:r>
    </w:p>
    <w:p w:rsidR="002170CB" w:rsidRDefault="002170CB" w:rsidP="002170CB">
      <w:pPr>
        <w:pStyle w:val="ac"/>
        <w:spacing w:after="0"/>
        <w:rPr>
          <w:b/>
          <w:sz w:val="28"/>
          <w:lang w:val="ru-RU"/>
        </w:rPr>
      </w:pPr>
      <w:r>
        <w:t> </w:t>
      </w:r>
    </w:p>
    <w:p w:rsidR="002170CB" w:rsidRDefault="007B4E78" w:rsidP="009C28CB">
      <w:pPr>
        <w:pStyle w:val="ac"/>
        <w:numPr>
          <w:ilvl w:val="1"/>
          <w:numId w:val="19"/>
        </w:numPr>
        <w:spacing w:after="0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Область применения </w:t>
      </w:r>
      <w:r w:rsidR="002170CB">
        <w:rPr>
          <w:b/>
          <w:sz w:val="28"/>
          <w:lang w:val="ru-RU"/>
        </w:rPr>
        <w:t xml:space="preserve"> программы</w:t>
      </w:r>
    </w:p>
    <w:p w:rsidR="009C28CB" w:rsidRDefault="007B4E78" w:rsidP="00F43F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C28CB">
        <w:rPr>
          <w:sz w:val="28"/>
          <w:szCs w:val="28"/>
        </w:rPr>
        <w:t xml:space="preserve">рограмма дисциплины </w:t>
      </w:r>
      <w:r>
        <w:rPr>
          <w:sz w:val="28"/>
          <w:szCs w:val="28"/>
        </w:rPr>
        <w:t>ОП.09</w:t>
      </w:r>
      <w:r w:rsidR="009C28CB">
        <w:rPr>
          <w:sz w:val="28"/>
          <w:szCs w:val="28"/>
        </w:rPr>
        <w:t>«Станции и узлы</w:t>
      </w:r>
      <w:r w:rsidR="00EE79E6" w:rsidRPr="00EE79E6">
        <w:rPr>
          <w:sz w:val="28"/>
          <w:szCs w:val="28"/>
        </w:rPr>
        <w:t xml:space="preserve"> </w:t>
      </w:r>
      <w:r w:rsidR="00EE79E6">
        <w:rPr>
          <w:sz w:val="28"/>
          <w:szCs w:val="28"/>
        </w:rPr>
        <w:t>и системы регулирования движением</w:t>
      </w:r>
      <w:r w:rsidR="009C28CB">
        <w:rPr>
          <w:sz w:val="28"/>
          <w:szCs w:val="28"/>
        </w:rPr>
        <w:t>» составлена для специальности техн</w:t>
      </w:r>
      <w:r w:rsidR="00F43F2A">
        <w:rPr>
          <w:sz w:val="28"/>
          <w:szCs w:val="28"/>
        </w:rPr>
        <w:t>олог</w:t>
      </w:r>
      <w:r w:rsidR="009C28CB">
        <w:rPr>
          <w:sz w:val="28"/>
          <w:szCs w:val="28"/>
        </w:rPr>
        <w:t xml:space="preserve">ического профиля: </w:t>
      </w:r>
    </w:p>
    <w:p w:rsidR="009C28CB" w:rsidRDefault="009C28CB" w:rsidP="00F43F2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23.02.01 «Организация перевозок и управление на транспорте (по видам)» и может быть использована при профессиональной подготовке, повышении квалификации и переподготовке рабочих по профессиям: </w:t>
      </w:r>
    </w:p>
    <w:p w:rsidR="009C28CB" w:rsidRDefault="009C28CB" w:rsidP="00F43F2A">
      <w:pPr>
        <w:pStyle w:val="Default"/>
        <w:ind w:left="495"/>
        <w:jc w:val="both"/>
        <w:rPr>
          <w:sz w:val="28"/>
          <w:szCs w:val="28"/>
        </w:rPr>
      </w:pPr>
      <w:r>
        <w:rPr>
          <w:sz w:val="28"/>
          <w:szCs w:val="28"/>
        </w:rPr>
        <w:t>1724</w:t>
      </w:r>
      <w:r w:rsidR="007B4E78">
        <w:rPr>
          <w:sz w:val="28"/>
          <w:szCs w:val="28"/>
        </w:rPr>
        <w:t>4 Приемосдатчик груза и багажа.</w:t>
      </w:r>
    </w:p>
    <w:p w:rsidR="007B4E78" w:rsidRDefault="007B4E78" w:rsidP="007B4E78">
      <w:pPr>
        <w:pStyle w:val="Default"/>
        <w:ind w:left="495"/>
        <w:rPr>
          <w:b/>
          <w:sz w:val="28"/>
          <w:szCs w:val="28"/>
        </w:rPr>
      </w:pPr>
    </w:p>
    <w:p w:rsidR="007B4E78" w:rsidRPr="007B4E78" w:rsidRDefault="007B4E78" w:rsidP="007B4E78">
      <w:pPr>
        <w:pStyle w:val="Default"/>
        <w:ind w:left="495"/>
        <w:rPr>
          <w:b/>
          <w:sz w:val="28"/>
          <w:szCs w:val="28"/>
        </w:rPr>
      </w:pPr>
      <w:r w:rsidRPr="007B4E78">
        <w:rPr>
          <w:b/>
          <w:sz w:val="28"/>
          <w:szCs w:val="28"/>
        </w:rPr>
        <w:t xml:space="preserve">1.2. Место дисциплины в структуре   программы подготовки специалистов среднего звена: </w:t>
      </w:r>
    </w:p>
    <w:p w:rsidR="007B4E78" w:rsidRPr="007B4E78" w:rsidRDefault="007B4E78" w:rsidP="007B4E78">
      <w:pPr>
        <w:pStyle w:val="Default"/>
        <w:ind w:left="495"/>
        <w:rPr>
          <w:sz w:val="28"/>
          <w:szCs w:val="28"/>
        </w:rPr>
      </w:pPr>
      <w:r w:rsidRPr="007B4E78">
        <w:rPr>
          <w:sz w:val="28"/>
          <w:szCs w:val="28"/>
        </w:rPr>
        <w:t>дисциплина профессионального учебного цикла.</w:t>
      </w:r>
    </w:p>
    <w:p w:rsidR="007B4E78" w:rsidRPr="007B4E78" w:rsidRDefault="007B4E78" w:rsidP="007B4E78">
      <w:pPr>
        <w:pStyle w:val="Default"/>
        <w:ind w:left="495"/>
        <w:rPr>
          <w:sz w:val="28"/>
          <w:szCs w:val="28"/>
        </w:rPr>
      </w:pPr>
    </w:p>
    <w:p w:rsidR="007B4E78" w:rsidRPr="007B4E78" w:rsidRDefault="007B4E78" w:rsidP="007B4E78">
      <w:pPr>
        <w:pStyle w:val="Default"/>
        <w:ind w:left="495"/>
        <w:rPr>
          <w:b/>
          <w:sz w:val="28"/>
          <w:szCs w:val="28"/>
        </w:rPr>
      </w:pPr>
      <w:r w:rsidRPr="007B4E78">
        <w:rPr>
          <w:b/>
          <w:sz w:val="28"/>
          <w:szCs w:val="28"/>
        </w:rPr>
        <w:t>1.3. Цель и планируемые результаты освоения дисциплины:</w:t>
      </w:r>
    </w:p>
    <w:p w:rsidR="007B4E78" w:rsidRDefault="007B4E78" w:rsidP="007B4E78">
      <w:pPr>
        <w:pStyle w:val="Default"/>
        <w:rPr>
          <w:sz w:val="28"/>
          <w:szCs w:val="28"/>
        </w:rPr>
      </w:pPr>
      <w:r w:rsidRPr="007B4E78">
        <w:rPr>
          <w:sz w:val="28"/>
          <w:szCs w:val="28"/>
        </w:rPr>
        <w:t xml:space="preserve"> В результате освоения дисциплины обучающийся должен уметь:</w:t>
      </w:r>
    </w:p>
    <w:p w:rsidR="002170CB" w:rsidRDefault="00252245" w:rsidP="00252245">
      <w:pPr>
        <w:pStyle w:val="af2"/>
        <w:ind w:left="0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>
        <w:rPr>
          <w:rFonts w:cs="Arial"/>
          <w:sz w:val="28"/>
          <w:szCs w:val="28"/>
          <w:lang w:val="ru-RU"/>
        </w:rPr>
        <w:t>анализировать схемы станций всех типов, выбрать наиболее оптимальные варианты размещения станционных устройств;</w:t>
      </w:r>
    </w:p>
    <w:p w:rsidR="002170CB" w:rsidRPr="002439D1" w:rsidRDefault="00252245" w:rsidP="00252245">
      <w:pPr>
        <w:pStyle w:val="af2"/>
        <w:ind w:left="0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>
        <w:rPr>
          <w:rFonts w:cs="Arial"/>
          <w:sz w:val="28"/>
          <w:szCs w:val="28"/>
          <w:lang w:val="ru-RU"/>
        </w:rPr>
        <w:t>анализировать станционными автоматизированными системами для приема, отправления и роспуска поездов для маневровой работы;</w:t>
      </w:r>
    </w:p>
    <w:p w:rsidR="002170CB" w:rsidRPr="00AD1563" w:rsidRDefault="00034BF4" w:rsidP="00034BF4">
      <w:pPr>
        <w:pStyle w:val="af2"/>
        <w:ind w:left="0"/>
        <w:jc w:val="both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 w:rsidRPr="00AD1563">
        <w:rPr>
          <w:rFonts w:cs="Arial"/>
          <w:sz w:val="28"/>
          <w:szCs w:val="28"/>
          <w:lang w:val="ru-RU"/>
        </w:rPr>
        <w:t>использовать вычислительную технику;</w:t>
      </w:r>
    </w:p>
    <w:p w:rsidR="002170CB" w:rsidRPr="00AD1563" w:rsidRDefault="00034BF4" w:rsidP="00034BF4">
      <w:pPr>
        <w:pStyle w:val="af2"/>
        <w:spacing w:after="0"/>
        <w:ind w:left="0"/>
        <w:jc w:val="both"/>
        <w:rPr>
          <w:b/>
          <w:sz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- </w:t>
      </w:r>
      <w:r w:rsidR="002170CB" w:rsidRPr="00AD1563">
        <w:rPr>
          <w:rFonts w:cs="Arial"/>
          <w:sz w:val="28"/>
          <w:szCs w:val="28"/>
          <w:lang w:val="ru-RU"/>
        </w:rPr>
        <w:t>вести учетно-отчетную документацию.</w:t>
      </w:r>
    </w:p>
    <w:p w:rsidR="002170CB" w:rsidRDefault="009430D7" w:rsidP="002170CB">
      <w:pPr>
        <w:pStyle w:val="ac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результате освоения </w:t>
      </w:r>
      <w:r w:rsidR="002170CB">
        <w:rPr>
          <w:sz w:val="28"/>
          <w:szCs w:val="28"/>
          <w:lang w:val="ru-RU"/>
        </w:rPr>
        <w:t xml:space="preserve"> дисциплины обучающийся должен знать:</w:t>
      </w:r>
    </w:p>
    <w:p w:rsidR="002170CB" w:rsidRDefault="00034BF4" w:rsidP="00034BF4">
      <w:pPr>
        <w:pStyle w:val="ac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основы проекционного черчения, правила выполнения чертежей, схем и эскизов по профилю специальности, структуру и оформление конструкторских, технологических документов в соответствии с требованиями стандартов ЕСКД, ЕСТД;</w:t>
      </w:r>
    </w:p>
    <w:p w:rsidR="002170CB" w:rsidRDefault="00034BF4" w:rsidP="00034BF4">
      <w:pPr>
        <w:pStyle w:val="ac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материально-техническую базу железнодорожного транспорта;</w:t>
      </w:r>
    </w:p>
    <w:p w:rsidR="002170CB" w:rsidRPr="002439D1" w:rsidRDefault="00034BF4" w:rsidP="00034BF4">
      <w:pPr>
        <w:pStyle w:val="ac"/>
        <w:rPr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2170CB">
        <w:rPr>
          <w:sz w:val="28"/>
          <w:szCs w:val="28"/>
          <w:lang w:val="ru-RU"/>
        </w:rPr>
        <w:t>устройство, общие принципы содержания и ремонта железнодорожного пути, требования к проектированию и устройству железнодорожных станций и узлов, методы расчета пропускной и перерабатывающей способности.</w:t>
      </w:r>
    </w:p>
    <w:p w:rsidR="002170CB" w:rsidRDefault="002170CB" w:rsidP="002170CB">
      <w:pPr>
        <w:pStyle w:val="ac"/>
        <w:spacing w:after="0"/>
        <w:jc w:val="center"/>
        <w:rPr>
          <w:sz w:val="28"/>
          <w:lang w:val="ru-RU"/>
        </w:rPr>
      </w:pPr>
      <w:r>
        <w:t> </w:t>
      </w:r>
    </w:p>
    <w:p w:rsidR="002170CB" w:rsidRDefault="00E0533A" w:rsidP="002170CB">
      <w:pPr>
        <w:pStyle w:val="ac"/>
        <w:spacing w:after="0"/>
        <w:rPr>
          <w:sz w:val="28"/>
          <w:lang w:val="ru-RU"/>
        </w:rPr>
      </w:pPr>
      <w:r w:rsidRPr="00E0533A">
        <w:rPr>
          <w:sz w:val="28"/>
          <w:lang w:val="ru-RU"/>
        </w:rPr>
        <w:t>Резуль</w:t>
      </w:r>
      <w:r w:rsidR="009430D7">
        <w:rPr>
          <w:sz w:val="28"/>
          <w:lang w:val="ru-RU"/>
        </w:rPr>
        <w:t xml:space="preserve">татом освоения программы </w:t>
      </w:r>
      <w:r w:rsidRPr="00E0533A">
        <w:rPr>
          <w:sz w:val="28"/>
          <w:lang w:val="ru-RU"/>
        </w:rPr>
        <w:t xml:space="preserve"> дисциплины  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bCs/>
                <w:iCs/>
                <w:sz w:val="24"/>
                <w:szCs w:val="24"/>
              </w:rPr>
            </w:pPr>
            <w:proofErr w:type="spellStart"/>
            <w:r w:rsidRPr="00E0533A">
              <w:rPr>
                <w:bCs/>
                <w:iCs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bCs/>
                <w:iCs/>
                <w:sz w:val="24"/>
                <w:szCs w:val="24"/>
              </w:rPr>
            </w:pPr>
            <w:proofErr w:type="spellStart"/>
            <w:r w:rsidRPr="00E0533A">
              <w:rPr>
                <w:bCs/>
                <w:iCs/>
                <w:sz w:val="24"/>
                <w:szCs w:val="24"/>
              </w:rPr>
              <w:t>Наименование</w:t>
            </w:r>
            <w:proofErr w:type="spellEnd"/>
            <w:r w:rsidRPr="00E0533A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bCs/>
                <w:iCs/>
                <w:sz w:val="24"/>
                <w:szCs w:val="24"/>
              </w:rPr>
              <w:t>результата</w:t>
            </w:r>
            <w:proofErr w:type="spellEnd"/>
            <w:r w:rsidRPr="00E0533A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bCs/>
                <w:iCs/>
                <w:sz w:val="24"/>
                <w:szCs w:val="24"/>
              </w:rPr>
              <w:t>обучения</w:t>
            </w:r>
            <w:proofErr w:type="spellEnd"/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1.1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1.2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работу персонала по обеспечению безопасности перевозок и выбору оптимальных решений при работе в условиях нестандартных и аварийных ситуаций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ПК 1.3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Оформлять документы, регламентирующие организацию перевозочного </w:t>
            </w:r>
            <w:r w:rsidRPr="00E0533A">
              <w:rPr>
                <w:sz w:val="24"/>
                <w:szCs w:val="24"/>
                <w:lang w:val="ru-RU"/>
              </w:rPr>
              <w:lastRenderedPageBreak/>
              <w:t>процесса.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          </w:t>
            </w:r>
            <w:r w:rsidRPr="00E0533A">
              <w:rPr>
                <w:sz w:val="24"/>
                <w:szCs w:val="24"/>
              </w:rPr>
              <w:t>ПК 2.2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Обеспечивать безопасность движения и решать профессиональные задачи       посредством       применения       нормативно-правовых документов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ПК 2.3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    работу     персонала     по     технологическому обслуживанию перевозочного процесса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E0533A" w:rsidRPr="00E0533A" w:rsidTr="00F43F2A">
        <w:tc>
          <w:tcPr>
            <w:tcW w:w="1101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E0533A" w:rsidRPr="00E0533A" w:rsidRDefault="00E0533A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F43F2A" w:rsidRPr="00F43F2A" w:rsidRDefault="00F43F2A" w:rsidP="00F43F2A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Формируемые личностные результаты</w:t>
      </w:r>
    </w:p>
    <w:p w:rsidR="00F43F2A" w:rsidRPr="00F43F2A" w:rsidRDefault="00F43F2A" w:rsidP="00F43F2A">
      <w:pPr>
        <w:tabs>
          <w:tab w:val="left" w:pos="1140"/>
        </w:tabs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3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9"/>
        <w:gridCol w:w="1845"/>
      </w:tblGrid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73632186"/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x-none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1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2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Лояльный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девиантным</w:t>
            </w:r>
            <w:proofErr w:type="spell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поведением.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Демонстрирующий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ЛР 3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Проявляющий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Стремящийся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4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Демонстрирующий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5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6</w:t>
            </w:r>
          </w:p>
        </w:tc>
      </w:tr>
      <w:tr w:rsidR="00F43F2A" w:rsidRPr="00F43F2A" w:rsidTr="00F43F2A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7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Сопричастный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8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веществ, азартных игр и т.д.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Сохраняющий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9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10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11</w:t>
            </w:r>
          </w:p>
        </w:tc>
      </w:tr>
      <w:tr w:rsidR="00F43F2A" w:rsidRPr="00F43F2A" w:rsidTr="00F43F2A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12</w:t>
            </w:r>
          </w:p>
        </w:tc>
      </w:tr>
      <w:tr w:rsidR="00F43F2A" w:rsidRPr="00F43F2A" w:rsidTr="00F43F2A">
        <w:tc>
          <w:tcPr>
            <w:tcW w:w="9464" w:type="dxa"/>
            <w:gridSpan w:val="2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F43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Готовность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проектно</w:t>
            </w:r>
            <w:proofErr w:type="spellEnd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ЛР13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Ценностное отношение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ЛР14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Уважительное отношение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 результатам собственного и </w:t>
            </w: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чужого труда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ЛР 15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16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17</w:t>
            </w:r>
          </w:p>
        </w:tc>
      </w:tr>
      <w:tr w:rsidR="00F43F2A" w:rsidRPr="00F43F2A" w:rsidTr="00F43F2A">
        <w:tc>
          <w:tcPr>
            <w:tcW w:w="9464" w:type="dxa"/>
            <w:gridSpan w:val="2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F43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ЛР18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(</w:t>
            </w: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ред. Приказа </w:t>
            </w:r>
            <w:proofErr w:type="spell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19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межнациональному согласию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20</w:t>
            </w:r>
          </w:p>
        </w:tc>
      </w:tr>
      <w:tr w:rsidR="00F43F2A" w:rsidRPr="00F43F2A" w:rsidTr="00F43F2A">
        <w:tc>
          <w:tcPr>
            <w:tcW w:w="9464" w:type="dxa"/>
            <w:gridSpan w:val="2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21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  <w:proofErr w:type="gramEnd"/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22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Сохраняющий</w:t>
            </w:r>
            <w:proofErr w:type="gramEnd"/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F43F2A" w:rsidRPr="00F43F2A" w:rsidTr="00F43F2A">
        <w:tc>
          <w:tcPr>
            <w:tcW w:w="9464" w:type="dxa"/>
            <w:gridSpan w:val="2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F43F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24</w:t>
            </w:r>
          </w:p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ЛР 25</w:t>
            </w:r>
          </w:p>
        </w:tc>
      </w:tr>
      <w:tr w:rsidR="00F43F2A" w:rsidRPr="00F43F2A" w:rsidTr="00F43F2A">
        <w:tc>
          <w:tcPr>
            <w:tcW w:w="8613" w:type="dxa"/>
          </w:tcPr>
          <w:p w:rsidR="00F43F2A" w:rsidRPr="00F43F2A" w:rsidRDefault="00F43F2A" w:rsidP="00F43F2A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3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F43F2A" w:rsidRPr="00F43F2A" w:rsidRDefault="00257CA8" w:rsidP="00F43F2A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F43F2A" w:rsidRPr="00F43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ЛР 26</w:t>
            </w:r>
          </w:p>
        </w:tc>
      </w:tr>
      <w:bookmarkEnd w:id="1"/>
    </w:tbl>
    <w:p w:rsidR="00F43F2A" w:rsidRDefault="00F43F2A" w:rsidP="00F43F2A">
      <w:pPr>
        <w:pStyle w:val="ac"/>
        <w:pBdr>
          <w:bottom w:val="single" w:sz="12" w:space="0" w:color="000000"/>
        </w:pBdr>
        <w:spacing w:after="0"/>
        <w:rPr>
          <w:b/>
          <w:sz w:val="28"/>
          <w:lang w:val="ru-RU"/>
        </w:rPr>
      </w:pPr>
    </w:p>
    <w:p w:rsidR="002170CB" w:rsidRDefault="002170CB" w:rsidP="00F43F2A">
      <w:pPr>
        <w:pStyle w:val="ac"/>
        <w:pBdr>
          <w:bottom w:val="single" w:sz="12" w:space="0" w:color="000000"/>
        </w:pBdr>
        <w:spacing w:after="0"/>
        <w:rPr>
          <w:lang w:val="ru-RU"/>
        </w:rPr>
      </w:pPr>
      <w:r>
        <w:rPr>
          <w:b/>
          <w:sz w:val="28"/>
          <w:lang w:val="ru-RU"/>
        </w:rPr>
        <w:t>1.4. Коли</w:t>
      </w:r>
      <w:r w:rsidR="009430D7">
        <w:rPr>
          <w:b/>
          <w:sz w:val="28"/>
          <w:lang w:val="ru-RU"/>
        </w:rPr>
        <w:t xml:space="preserve">чество часов на освоении  программы </w:t>
      </w:r>
      <w:r w:rsidR="00F43F2A">
        <w:rPr>
          <w:b/>
          <w:sz w:val="28"/>
          <w:lang w:val="ru-RU"/>
        </w:rPr>
        <w:t xml:space="preserve"> дисциплины</w:t>
      </w:r>
      <w:r>
        <w:rPr>
          <w:b/>
          <w:sz w:val="28"/>
          <w:lang w:val="ru-RU"/>
        </w:rPr>
        <w:t>:</w:t>
      </w:r>
      <w:r>
        <w:t> </w:t>
      </w:r>
    </w:p>
    <w:p w:rsidR="00E0533A" w:rsidRDefault="002170CB" w:rsidP="00F43F2A">
      <w:pPr>
        <w:pStyle w:val="ac"/>
        <w:pBdr>
          <w:bottom w:val="single" w:sz="12" w:space="0" w:color="000000"/>
        </w:pBdr>
        <w:spacing w:after="0"/>
        <w:rPr>
          <w:sz w:val="28"/>
          <w:lang w:val="ru-RU"/>
        </w:rPr>
      </w:pPr>
      <w:r>
        <w:rPr>
          <w:lang w:val="ru-RU"/>
        </w:rPr>
        <w:t xml:space="preserve"> </w:t>
      </w:r>
      <w:r>
        <w:rPr>
          <w:sz w:val="28"/>
          <w:lang w:val="ru-RU"/>
        </w:rPr>
        <w:t>максимальной уче</w:t>
      </w:r>
      <w:r w:rsidR="00D93F5A">
        <w:rPr>
          <w:sz w:val="28"/>
          <w:lang w:val="ru-RU"/>
        </w:rPr>
        <w:t xml:space="preserve">бной нагрузки </w:t>
      </w:r>
      <w:proofErr w:type="gramStart"/>
      <w:r w:rsidR="00D93F5A">
        <w:rPr>
          <w:sz w:val="28"/>
          <w:lang w:val="ru-RU"/>
        </w:rPr>
        <w:t>обучающегося</w:t>
      </w:r>
      <w:proofErr w:type="gramEnd"/>
      <w:r w:rsidR="00D93F5A">
        <w:rPr>
          <w:sz w:val="28"/>
          <w:lang w:val="ru-RU"/>
        </w:rPr>
        <w:t xml:space="preserve"> -120</w:t>
      </w:r>
      <w:r>
        <w:rPr>
          <w:sz w:val="28"/>
          <w:lang w:val="ru-RU"/>
        </w:rPr>
        <w:t xml:space="preserve"> часов, </w:t>
      </w:r>
    </w:p>
    <w:p w:rsidR="00E0533A" w:rsidRDefault="002170CB" w:rsidP="00F43F2A">
      <w:pPr>
        <w:pStyle w:val="ac"/>
        <w:pBdr>
          <w:bottom w:val="single" w:sz="12" w:space="0" w:color="000000"/>
        </w:pBdr>
        <w:spacing w:after="0"/>
        <w:rPr>
          <w:sz w:val="28"/>
          <w:lang w:val="ru-RU"/>
        </w:rPr>
      </w:pPr>
      <w:r>
        <w:rPr>
          <w:sz w:val="28"/>
          <w:lang w:val="ru-RU"/>
        </w:rPr>
        <w:t>в том числе:</w:t>
      </w:r>
    </w:p>
    <w:p w:rsidR="002170CB" w:rsidRDefault="002170CB" w:rsidP="00F43F2A">
      <w:pPr>
        <w:pStyle w:val="ac"/>
        <w:pBdr>
          <w:bottom w:val="single" w:sz="12" w:space="0" w:color="000000"/>
        </w:pBdr>
        <w:spacing w:after="0"/>
        <w:rPr>
          <w:sz w:val="28"/>
          <w:lang w:val="ru-RU"/>
        </w:rPr>
      </w:pPr>
      <w:r>
        <w:rPr>
          <w:sz w:val="28"/>
          <w:lang w:val="ru-RU"/>
        </w:rPr>
        <w:t xml:space="preserve"> обязательной аудиторной уче</w:t>
      </w:r>
      <w:r w:rsidR="00D93F5A">
        <w:rPr>
          <w:sz w:val="28"/>
          <w:lang w:val="ru-RU"/>
        </w:rPr>
        <w:t>бной нагрузки обучающегося - 80</w:t>
      </w:r>
      <w:r>
        <w:rPr>
          <w:sz w:val="28"/>
          <w:lang w:val="ru-RU"/>
        </w:rPr>
        <w:t xml:space="preserve"> часов; самостоят</w:t>
      </w:r>
      <w:r w:rsidR="00D93F5A">
        <w:rPr>
          <w:sz w:val="28"/>
          <w:lang w:val="ru-RU"/>
        </w:rPr>
        <w:t>ельной работы обучающегося - 40</w:t>
      </w:r>
      <w:r>
        <w:rPr>
          <w:sz w:val="28"/>
          <w:lang w:val="ru-RU"/>
        </w:rPr>
        <w:t xml:space="preserve"> часов.</w:t>
      </w:r>
    </w:p>
    <w:p w:rsidR="00F43F2A" w:rsidRDefault="00F43F2A" w:rsidP="00F43F2A">
      <w:pPr>
        <w:pStyle w:val="ac"/>
        <w:pBdr>
          <w:bottom w:val="single" w:sz="12" w:space="0" w:color="000000"/>
        </w:pBdr>
        <w:spacing w:after="0"/>
        <w:rPr>
          <w:sz w:val="28"/>
          <w:lang w:val="ru-RU"/>
        </w:rPr>
      </w:pPr>
    </w:p>
    <w:p w:rsidR="00F43F2A" w:rsidRDefault="00F43F2A">
      <w:pPr>
        <w:rPr>
          <w:rFonts w:ascii="Times New Roman" w:eastAsia="Times New Roman" w:hAnsi="Times New Roman" w:cs="Times New Roman"/>
          <w:b/>
          <w:sz w:val="24"/>
          <w:szCs w:val="24"/>
          <w:lang w:eastAsia="zh-CN" w:bidi="hi-IN"/>
        </w:rPr>
      </w:pPr>
      <w:r>
        <w:rPr>
          <w:b/>
          <w:sz w:val="24"/>
          <w:szCs w:val="24"/>
        </w:rPr>
        <w:br w:type="page"/>
      </w:r>
    </w:p>
    <w:p w:rsidR="002170CB" w:rsidRPr="002439D1" w:rsidRDefault="002170CB" w:rsidP="002170CB">
      <w:pPr>
        <w:pStyle w:val="ac"/>
        <w:spacing w:after="0"/>
        <w:jc w:val="center"/>
        <w:rPr>
          <w:lang w:val="ru-RU"/>
        </w:rPr>
      </w:pPr>
      <w:r w:rsidRPr="00E0533A">
        <w:rPr>
          <w:b/>
          <w:sz w:val="24"/>
          <w:szCs w:val="24"/>
          <w:lang w:val="ru-RU"/>
        </w:rPr>
        <w:lastRenderedPageBreak/>
        <w:t>2</w:t>
      </w:r>
      <w:r w:rsidR="009430D7">
        <w:rPr>
          <w:b/>
          <w:sz w:val="24"/>
          <w:szCs w:val="24"/>
          <w:lang w:val="ru-RU"/>
        </w:rPr>
        <w:t xml:space="preserve">. СТРУКТУРА И СОДЕРЖАНИЕ </w:t>
      </w:r>
      <w:r w:rsidRPr="00E0533A">
        <w:rPr>
          <w:b/>
          <w:sz w:val="24"/>
          <w:szCs w:val="24"/>
          <w:lang w:val="ru-RU"/>
        </w:rPr>
        <w:t xml:space="preserve"> ДИСЦИПЛИ</w:t>
      </w:r>
      <w:r>
        <w:rPr>
          <w:b/>
          <w:sz w:val="28"/>
          <w:lang w:val="ru-RU"/>
        </w:rPr>
        <w:t>НЫ</w:t>
      </w:r>
    </w:p>
    <w:p w:rsidR="002170CB" w:rsidRDefault="002170CB" w:rsidP="002170CB">
      <w:pPr>
        <w:pStyle w:val="ac"/>
        <w:spacing w:after="0"/>
        <w:jc w:val="center"/>
        <w:rPr>
          <w:b/>
          <w:sz w:val="28"/>
          <w:u w:val="single"/>
          <w:lang w:val="ru-RU"/>
        </w:rPr>
      </w:pPr>
      <w:r>
        <w:t> </w:t>
      </w:r>
    </w:p>
    <w:p w:rsidR="002170CB" w:rsidRPr="00E0533A" w:rsidRDefault="002170CB" w:rsidP="002170CB">
      <w:pPr>
        <w:pStyle w:val="ac"/>
        <w:spacing w:after="0"/>
        <w:rPr>
          <w:lang w:val="ru-RU"/>
        </w:rPr>
      </w:pPr>
      <w:r w:rsidRPr="00E0533A">
        <w:rPr>
          <w:b/>
          <w:sz w:val="28"/>
          <w:lang w:val="ru-RU"/>
        </w:rPr>
        <w:t>2.1. Объем учебной дисциплины и виды учебной работы</w:t>
      </w:r>
    </w:p>
    <w:p w:rsidR="002170CB" w:rsidRPr="00E0533A" w:rsidRDefault="002170CB" w:rsidP="002170CB">
      <w:pPr>
        <w:pStyle w:val="ac"/>
        <w:spacing w:after="0"/>
        <w:rPr>
          <w:b/>
          <w:sz w:val="28"/>
          <w:lang w:val="ru-RU"/>
        </w:rPr>
      </w:pPr>
      <w:r w:rsidRPr="00E0533A">
        <w:t> 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66"/>
        <w:gridCol w:w="1794"/>
      </w:tblGrid>
      <w:tr w:rsidR="002170CB" w:rsidTr="009C28CB">
        <w:tc>
          <w:tcPr>
            <w:tcW w:w="6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jc w:val="center"/>
              <w:rPr>
                <w:sz w:val="24"/>
                <w:szCs w:val="24"/>
              </w:rPr>
            </w:pPr>
            <w:proofErr w:type="spellStart"/>
            <w:r w:rsidRPr="00E0533A">
              <w:rPr>
                <w:sz w:val="24"/>
                <w:szCs w:val="24"/>
              </w:rPr>
              <w:t>Вид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учебной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jc w:val="center"/>
              <w:rPr>
                <w:sz w:val="24"/>
                <w:szCs w:val="24"/>
              </w:rPr>
            </w:pPr>
            <w:proofErr w:type="spellStart"/>
            <w:r w:rsidRPr="00E0533A">
              <w:rPr>
                <w:sz w:val="24"/>
                <w:szCs w:val="24"/>
              </w:rPr>
              <w:t>Объем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часов</w:t>
            </w:r>
            <w:proofErr w:type="spellEnd"/>
          </w:p>
        </w:tc>
      </w:tr>
      <w:tr w:rsidR="002170CB" w:rsidTr="009C28CB">
        <w:tblPrEx>
          <w:tblCellMar>
            <w:top w:w="0" w:type="dxa"/>
          </w:tblCellMar>
        </w:tblPrEx>
        <w:tc>
          <w:tcPr>
            <w:tcW w:w="69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</w:rPr>
            </w:pPr>
            <w:proofErr w:type="spellStart"/>
            <w:r w:rsidRPr="00E0533A">
              <w:rPr>
                <w:sz w:val="24"/>
                <w:szCs w:val="24"/>
              </w:rPr>
              <w:t>Максимальная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учебная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нагрузка</w:t>
            </w:r>
            <w:proofErr w:type="spellEnd"/>
            <w:r w:rsidRPr="00E0533A">
              <w:rPr>
                <w:sz w:val="24"/>
                <w:szCs w:val="24"/>
              </w:rPr>
              <w:t xml:space="preserve"> (</w:t>
            </w:r>
            <w:proofErr w:type="spellStart"/>
            <w:r w:rsidRPr="00E0533A">
              <w:rPr>
                <w:sz w:val="24"/>
                <w:szCs w:val="24"/>
              </w:rPr>
              <w:t>всего</w:t>
            </w:r>
            <w:proofErr w:type="spellEnd"/>
            <w:r w:rsidRPr="00E0533A">
              <w:rPr>
                <w:sz w:val="24"/>
                <w:szCs w:val="24"/>
              </w:rPr>
              <w:t>)</w:t>
            </w:r>
          </w:p>
        </w:tc>
        <w:tc>
          <w:tcPr>
            <w:tcW w:w="1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536CA8" w:rsidP="009C28CB">
            <w:pPr>
              <w:pStyle w:val="af0"/>
              <w:jc w:val="center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120</w:t>
            </w:r>
          </w:p>
        </w:tc>
      </w:tr>
      <w:tr w:rsidR="002170CB" w:rsidTr="009C28CB">
        <w:tblPrEx>
          <w:tblCellMar>
            <w:top w:w="0" w:type="dxa"/>
          </w:tblCellMar>
        </w:tblPrEx>
        <w:tc>
          <w:tcPr>
            <w:tcW w:w="69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536CA8" w:rsidP="009C28CB">
            <w:pPr>
              <w:pStyle w:val="af0"/>
              <w:jc w:val="center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80</w:t>
            </w:r>
          </w:p>
        </w:tc>
      </w:tr>
      <w:tr w:rsidR="002170CB" w:rsidTr="009C28CB">
        <w:tblPrEx>
          <w:tblCellMar>
            <w:top w:w="0" w:type="dxa"/>
          </w:tblCellMar>
        </w:tblPrEx>
        <w:tc>
          <w:tcPr>
            <w:tcW w:w="69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 xml:space="preserve">в </w:t>
            </w:r>
            <w:proofErr w:type="spellStart"/>
            <w:r w:rsidRPr="00E0533A">
              <w:rPr>
                <w:sz w:val="24"/>
                <w:szCs w:val="24"/>
              </w:rPr>
              <w:t>том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числе</w:t>
            </w:r>
            <w:proofErr w:type="spellEnd"/>
            <w:r w:rsidRPr="00E0533A">
              <w:rPr>
                <w:sz w:val="24"/>
                <w:szCs w:val="24"/>
              </w:rPr>
              <w:t>:</w:t>
            </w:r>
          </w:p>
        </w:tc>
        <w:tc>
          <w:tcPr>
            <w:tcW w:w="1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jc w:val="center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Tr="009C28CB">
        <w:tblPrEx>
          <w:tblCellMar>
            <w:top w:w="0" w:type="dxa"/>
          </w:tblCellMar>
        </w:tblPrEx>
        <w:tc>
          <w:tcPr>
            <w:tcW w:w="69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 xml:space="preserve">     </w:t>
            </w:r>
            <w:proofErr w:type="spellStart"/>
            <w:r w:rsidRPr="00E0533A">
              <w:rPr>
                <w:sz w:val="24"/>
                <w:szCs w:val="24"/>
              </w:rPr>
              <w:t>практические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990851" w:rsidP="009C28CB">
            <w:pPr>
              <w:pStyle w:val="af0"/>
              <w:jc w:val="center"/>
              <w:rPr>
                <w:sz w:val="24"/>
                <w:szCs w:val="24"/>
              </w:rPr>
            </w:pPr>
            <w:r w:rsidRPr="00E0533A">
              <w:rPr>
                <w:sz w:val="24"/>
                <w:szCs w:val="24"/>
              </w:rPr>
              <w:t>40</w:t>
            </w:r>
          </w:p>
        </w:tc>
      </w:tr>
      <w:tr w:rsidR="002170CB" w:rsidTr="009C28CB">
        <w:tblPrEx>
          <w:tblCellMar>
            <w:top w:w="0" w:type="dxa"/>
          </w:tblCellMar>
        </w:tblPrEx>
        <w:tc>
          <w:tcPr>
            <w:tcW w:w="69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</w:rPr>
            </w:pPr>
            <w:proofErr w:type="spellStart"/>
            <w:r w:rsidRPr="00E0533A">
              <w:rPr>
                <w:sz w:val="24"/>
                <w:szCs w:val="24"/>
              </w:rPr>
              <w:t>Самостоятельная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работа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обучающегося</w:t>
            </w:r>
            <w:proofErr w:type="spellEnd"/>
            <w:r w:rsidRPr="00E0533A">
              <w:rPr>
                <w:sz w:val="24"/>
                <w:szCs w:val="24"/>
              </w:rPr>
              <w:t xml:space="preserve"> (</w:t>
            </w:r>
            <w:proofErr w:type="spellStart"/>
            <w:r w:rsidRPr="00E0533A">
              <w:rPr>
                <w:sz w:val="24"/>
                <w:szCs w:val="24"/>
              </w:rPr>
              <w:t>всего</w:t>
            </w:r>
            <w:proofErr w:type="spellEnd"/>
            <w:r w:rsidRPr="00E0533A">
              <w:rPr>
                <w:sz w:val="24"/>
                <w:szCs w:val="24"/>
              </w:rPr>
              <w:t>)</w:t>
            </w:r>
          </w:p>
        </w:tc>
        <w:tc>
          <w:tcPr>
            <w:tcW w:w="1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536CA8" w:rsidP="009C28CB">
            <w:pPr>
              <w:pStyle w:val="af0"/>
              <w:jc w:val="center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40</w:t>
            </w:r>
          </w:p>
        </w:tc>
      </w:tr>
      <w:tr w:rsidR="002170CB" w:rsidTr="00F0407E">
        <w:tblPrEx>
          <w:tblCellMar>
            <w:top w:w="0" w:type="dxa"/>
          </w:tblCellMar>
        </w:tblPrEx>
        <w:tc>
          <w:tcPr>
            <w:tcW w:w="87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9A29BF" w:rsidP="00F0407E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Итоговая аттестация  в форме</w:t>
            </w:r>
            <w:r w:rsidR="002170CB" w:rsidRPr="00E0533A">
              <w:rPr>
                <w:sz w:val="24"/>
                <w:szCs w:val="24"/>
                <w:lang w:val="ru-RU"/>
              </w:rPr>
              <w:t xml:space="preserve"> </w:t>
            </w:r>
            <w:r w:rsidR="00034BF4" w:rsidRPr="00E0533A">
              <w:rPr>
                <w:sz w:val="24"/>
                <w:szCs w:val="24"/>
                <w:lang w:val="ru-RU"/>
              </w:rPr>
              <w:t xml:space="preserve"> </w:t>
            </w:r>
            <w:r w:rsidR="00536CA8" w:rsidRPr="00E0533A">
              <w:rPr>
                <w:sz w:val="24"/>
                <w:szCs w:val="24"/>
                <w:lang w:val="ru-RU"/>
              </w:rPr>
              <w:t>зачет</w:t>
            </w:r>
            <w:r w:rsidRPr="00E0533A">
              <w:rPr>
                <w:sz w:val="24"/>
                <w:szCs w:val="24"/>
                <w:lang w:val="ru-RU"/>
              </w:rPr>
              <w:t>а</w:t>
            </w:r>
            <w:r w:rsidR="00536CA8" w:rsidRPr="00E0533A">
              <w:rPr>
                <w:sz w:val="24"/>
                <w:szCs w:val="24"/>
                <w:lang w:val="ru-RU"/>
              </w:rPr>
              <w:t xml:space="preserve"> в </w:t>
            </w:r>
            <w:r w:rsidRPr="00E0533A">
              <w:rPr>
                <w:sz w:val="24"/>
                <w:szCs w:val="24"/>
                <w:lang w:val="ru-RU"/>
              </w:rPr>
              <w:t xml:space="preserve"> </w:t>
            </w:r>
            <w:r w:rsidR="00536CA8" w:rsidRPr="00E0533A">
              <w:rPr>
                <w:sz w:val="24"/>
                <w:szCs w:val="24"/>
                <w:lang w:val="ru-RU"/>
              </w:rPr>
              <w:t xml:space="preserve">4 </w:t>
            </w:r>
            <w:r w:rsidR="002170CB" w:rsidRPr="00E0533A">
              <w:rPr>
                <w:sz w:val="24"/>
                <w:szCs w:val="24"/>
                <w:lang w:val="ru-RU"/>
              </w:rPr>
              <w:t xml:space="preserve"> семестре</w:t>
            </w:r>
            <w:r w:rsidR="002170CB" w:rsidRPr="00E0533A">
              <w:rPr>
                <w:sz w:val="24"/>
                <w:szCs w:val="24"/>
              </w:rPr>
              <w:t> </w:t>
            </w:r>
          </w:p>
        </w:tc>
      </w:tr>
    </w:tbl>
    <w:p w:rsidR="009A29BF" w:rsidRDefault="009A29BF" w:rsidP="009A29BF"/>
    <w:p w:rsidR="009A29BF" w:rsidRDefault="009A29BF" w:rsidP="009A29BF"/>
    <w:p w:rsidR="002170CB" w:rsidRPr="009A29BF" w:rsidRDefault="002170CB" w:rsidP="009A29BF">
      <w:pPr>
        <w:sectPr w:rsidR="002170CB" w:rsidRPr="009A29BF" w:rsidSect="002170CB">
          <w:footerReference w:type="even" r:id="rId9"/>
          <w:pgSz w:w="12240" w:h="15840"/>
          <w:pgMar w:top="851" w:right="851" w:bottom="851" w:left="1701" w:header="720" w:footer="720" w:gutter="0"/>
          <w:cols w:space="720"/>
          <w:titlePg/>
          <w:docGrid w:linePitch="360"/>
        </w:sectPr>
      </w:pPr>
    </w:p>
    <w:p w:rsidR="002170CB" w:rsidRDefault="002170CB" w:rsidP="00F04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0533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Темати</w:t>
      </w:r>
      <w:r w:rsidR="009430D7">
        <w:rPr>
          <w:rFonts w:ascii="Times New Roman" w:hAnsi="Times New Roman" w:cs="Times New Roman"/>
          <w:b/>
          <w:bCs/>
          <w:sz w:val="28"/>
          <w:szCs w:val="28"/>
        </w:rPr>
        <w:t xml:space="preserve">ческий план и содержание </w:t>
      </w:r>
      <w:r w:rsidRPr="00E0533A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</w:t>
      </w:r>
    </w:p>
    <w:p w:rsidR="00B37E62" w:rsidRDefault="00B37E62" w:rsidP="00F04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259" w:type="dxa"/>
        <w:tblInd w:w="-125" w:type="dxa"/>
        <w:tblLayout w:type="fixed"/>
        <w:tblLook w:val="0000" w:firstRow="0" w:lastRow="0" w:firstColumn="0" w:lastColumn="0" w:noHBand="0" w:noVBand="0"/>
      </w:tblPr>
      <w:tblGrid>
        <w:gridCol w:w="3068"/>
        <w:gridCol w:w="7655"/>
        <w:gridCol w:w="1134"/>
        <w:gridCol w:w="1134"/>
        <w:gridCol w:w="1134"/>
        <w:gridCol w:w="1134"/>
      </w:tblGrid>
      <w:tr w:rsidR="00B37E62" w:rsidRPr="00F0407E" w:rsidTr="00F43F2A"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pStyle w:val="ac"/>
              <w:spacing w:after="0"/>
              <w:rPr>
                <w:sz w:val="24"/>
                <w:szCs w:val="24"/>
              </w:rPr>
            </w:pPr>
            <w:proofErr w:type="spellStart"/>
            <w:r w:rsidRPr="00F0407E">
              <w:rPr>
                <w:sz w:val="24"/>
                <w:szCs w:val="24"/>
              </w:rPr>
              <w:t>Наименованиеразделов</w:t>
            </w:r>
            <w:proofErr w:type="spellEnd"/>
            <w:r w:rsidRPr="00F0407E">
              <w:rPr>
                <w:sz w:val="24"/>
                <w:szCs w:val="24"/>
              </w:rPr>
              <w:t xml:space="preserve"> и </w:t>
            </w:r>
            <w:proofErr w:type="spellStart"/>
            <w:r w:rsidRPr="00F0407E">
              <w:rPr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 xml:space="preserve">Содержание учебного материала, </w:t>
            </w:r>
            <w:proofErr w:type="gramStart"/>
            <w:r w:rsidRPr="00F0407E">
              <w:rPr>
                <w:sz w:val="24"/>
                <w:szCs w:val="24"/>
                <w:lang w:val="ru-RU"/>
              </w:rPr>
              <w:t>лабораторные</w:t>
            </w:r>
            <w:proofErr w:type="gramEnd"/>
            <w:r w:rsidRPr="00F0407E">
              <w:rPr>
                <w:sz w:val="24"/>
                <w:szCs w:val="24"/>
                <w:lang w:val="ru-RU"/>
              </w:rPr>
              <w:t xml:space="preserve"> и </w:t>
            </w:r>
          </w:p>
          <w:p w:rsidR="00B37E62" w:rsidRPr="00F0407E" w:rsidRDefault="00B37E62" w:rsidP="00F43F2A">
            <w:pPr>
              <w:pStyle w:val="ac"/>
              <w:spacing w:after="0"/>
              <w:rPr>
                <w:sz w:val="24"/>
                <w:szCs w:val="24"/>
                <w:lang w:val="ru-RU"/>
              </w:rPr>
            </w:pPr>
            <w:r w:rsidRPr="00F0407E">
              <w:rPr>
                <w:sz w:val="24"/>
                <w:szCs w:val="24"/>
                <w:lang w:val="ru-RU"/>
              </w:rPr>
              <w:t xml:space="preserve">практические работы, самостоятельная работа </w:t>
            </w:r>
            <w:proofErr w:type="gramStart"/>
            <w:r w:rsidRPr="00F0407E">
              <w:rPr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B37E62" w:rsidRDefault="00B37E62" w:rsidP="00F43F2A">
            <w:pPr>
              <w:pStyle w:val="ac"/>
              <w:spacing w:after="0"/>
              <w:rPr>
                <w:sz w:val="24"/>
                <w:szCs w:val="24"/>
              </w:rPr>
            </w:pPr>
            <w:proofErr w:type="spellStart"/>
            <w:r w:rsidRPr="00B37E62">
              <w:rPr>
                <w:sz w:val="24"/>
                <w:szCs w:val="24"/>
              </w:rPr>
              <w:t>Объем</w:t>
            </w:r>
            <w:proofErr w:type="spellEnd"/>
          </w:p>
          <w:p w:rsidR="00B37E62" w:rsidRPr="00B37E62" w:rsidRDefault="00B37E62" w:rsidP="00F43F2A">
            <w:pPr>
              <w:pStyle w:val="ac"/>
              <w:spacing w:after="0"/>
              <w:rPr>
                <w:sz w:val="24"/>
                <w:szCs w:val="24"/>
              </w:rPr>
            </w:pPr>
            <w:proofErr w:type="spellStart"/>
            <w:r w:rsidRPr="00B37E62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B37E62" w:rsidRDefault="00B37E62" w:rsidP="00F4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B37E6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Практи-ческие</w:t>
            </w:r>
            <w:proofErr w:type="spellEnd"/>
            <w:proofErr w:type="gramEnd"/>
          </w:p>
          <w:p w:rsidR="00B37E62" w:rsidRPr="00B37E62" w:rsidRDefault="00B37E62" w:rsidP="00F4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E62">
              <w:rPr>
                <w:rFonts w:ascii="Times New Roman" w:hAnsi="Times New Roman" w:cs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B37E62" w:rsidRDefault="00B37E62" w:rsidP="00F4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B37E62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Самосто-ятельная</w:t>
            </w:r>
            <w:proofErr w:type="spellEnd"/>
            <w:proofErr w:type="gramEnd"/>
            <w:r w:rsidRPr="00B37E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B37E62" w:rsidRDefault="00B37E62" w:rsidP="00F43F2A">
            <w:pPr>
              <w:pStyle w:val="ac"/>
              <w:spacing w:after="0"/>
              <w:rPr>
                <w:sz w:val="24"/>
                <w:szCs w:val="24"/>
              </w:rPr>
            </w:pPr>
            <w:proofErr w:type="spellStart"/>
            <w:r w:rsidRPr="00B37E62">
              <w:rPr>
                <w:sz w:val="24"/>
                <w:szCs w:val="24"/>
              </w:rPr>
              <w:t>Уровень</w:t>
            </w:r>
            <w:proofErr w:type="spellEnd"/>
          </w:p>
          <w:p w:rsidR="00B37E62" w:rsidRPr="00B37E62" w:rsidRDefault="00B37E62" w:rsidP="00F43F2A">
            <w:pPr>
              <w:pStyle w:val="ac"/>
              <w:spacing w:after="0"/>
              <w:rPr>
                <w:sz w:val="24"/>
                <w:szCs w:val="24"/>
              </w:rPr>
            </w:pPr>
            <w:proofErr w:type="spellStart"/>
            <w:r w:rsidRPr="00B37E62">
              <w:rPr>
                <w:sz w:val="24"/>
                <w:szCs w:val="24"/>
              </w:rPr>
              <w:t>освоения</w:t>
            </w:r>
            <w:proofErr w:type="spellEnd"/>
          </w:p>
        </w:tc>
      </w:tr>
      <w:tr w:rsidR="00B37E62" w:rsidRPr="00F0407E" w:rsidTr="00F43F2A"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1                             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        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7E62" w:rsidRPr="00F0407E" w:rsidTr="00F43F2A">
        <w:trPr>
          <w:trHeight w:val="608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990851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 учебной дисциплины, связь с другими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дисциплинами</w:t>
            </w:r>
            <w:proofErr w:type="gramStart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бщая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современного состояния ж.д. линий, ж.д. станций, ж.д. узлов.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Раздельные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их назначение и виды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F43F2A">
        <w:trPr>
          <w:trHeight w:val="272"/>
        </w:trPr>
        <w:tc>
          <w:tcPr>
            <w:tcW w:w="3068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 1.Железнодорожный п</w:t>
            </w:r>
            <w:r w:rsidRPr="00F040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уть и путевое хозяйство.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770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. Земляное полотно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AD1563" w:rsidRDefault="00B37E62" w:rsidP="00F43F2A">
            <w:pPr>
              <w:pStyle w:val="210"/>
              <w:snapToGrid w:val="0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710F7B">
              <w:rPr>
                <w:b/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земляного полотна. </w:t>
            </w:r>
            <w:proofErr w:type="spellStart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Грунты</w:t>
            </w:r>
            <w:proofErr w:type="gramStart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онструктивные</w:t>
            </w:r>
            <w:proofErr w:type="spellEnd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элементы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Водоотводные сооружения,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деформация и </w:t>
            </w:r>
            <w:proofErr w:type="spellStart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разрушение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земляного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полотна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206E50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поперечного профиля земляного </w:t>
            </w:r>
            <w:proofErr w:type="spellStart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полотна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железнодорожной станции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710F7B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710F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</w:t>
            </w:r>
            <w:r w:rsidRPr="00F0407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ыполнение домашних заданий по теме 1.2.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799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Искусственные сооружения.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Верхнее строение пути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AD1563" w:rsidRDefault="00B37E62" w:rsidP="00F43F2A">
            <w:pPr>
              <w:pStyle w:val="210"/>
              <w:snapToGrid w:val="0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710F7B">
              <w:rPr>
                <w:b/>
                <w:spacing w:val="-6"/>
                <w:sz w:val="24"/>
                <w:szCs w:val="24"/>
                <w:lang w:val="ru-RU"/>
              </w:rPr>
              <w:t>Содержание учебного материала</w:t>
            </w:r>
          </w:p>
          <w:p w:rsidR="00B37E62" w:rsidRPr="004D31A5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Назначение и виды искусственных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Составные элементы  верхнего строения пути. Балластный слой. Шпалы. Рельсы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</w:tr>
      <w:tr w:rsidR="00B37E62" w:rsidRPr="00F0407E" w:rsidTr="00F43F2A">
        <w:trPr>
          <w:trHeight w:val="1656"/>
        </w:trPr>
        <w:tc>
          <w:tcPr>
            <w:tcW w:w="3068" w:type="dxa"/>
            <w:vMerge/>
            <w:tcBorders>
              <w:left w:val="single" w:sz="4" w:space="0" w:color="000000"/>
              <w:bottom w:val="nil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B37E62" w:rsidRPr="00710F7B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F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презентацию по теме: «Современные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искуственные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сооружегния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контрольные вопросы по теме: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Искусственные сооружения</w:t>
            </w:r>
          </w:p>
          <w:p w:rsidR="00B37E62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«Верхнее строение пути»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132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Бесстыковой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375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1.3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 и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рельсовой колеи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Стрелочные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переводы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AD1563" w:rsidRDefault="00B37E62" w:rsidP="00F43F2A">
            <w:pPr>
              <w:pStyle w:val="210"/>
              <w:snapToGrid w:val="0"/>
              <w:ind w:left="0" w:firstLine="0"/>
              <w:rPr>
                <w:sz w:val="24"/>
                <w:szCs w:val="24"/>
                <w:lang w:val="ru-RU"/>
              </w:rPr>
            </w:pPr>
            <w:r w:rsidRPr="00710F7B">
              <w:rPr>
                <w:b/>
                <w:spacing w:val="-6"/>
                <w:sz w:val="24"/>
                <w:szCs w:val="24"/>
                <w:lang w:val="ru-RU"/>
              </w:rPr>
              <w:lastRenderedPageBreak/>
              <w:t>Содержание учебного материала</w:t>
            </w: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совой колеи на прямых участках.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кривых участках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Назначение, виды и конструкция стрелочных переводов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Неисправности стрелочных переводов.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4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расстояний между центрами стрелочных переводов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горловинах 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.д. станций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Начертить  на листе формата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стрелочный перевод с указанием  основных его частей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710F7B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F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домашних заданий по теме:</w:t>
            </w: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Устройство 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совой колеи на прямых участках</w:t>
            </w: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Устройство рельсовой колеи на кривых участках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 ответов на контрольные  вопросы  по теме: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Неисправности стрелочных переводов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rPr>
          <w:trHeight w:val="538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1.4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Переезды, путевые заграждения, путевые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сигнальные знаки.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9008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9008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Классификация и оборудование переездов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Путевые заграждения, знаки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540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Расставить путевые и сигнальные  знаки  в схемах по  заданию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840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5A4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домашних заданий по теме: Переезды</w:t>
            </w:r>
          </w:p>
          <w:p w:rsidR="00B37E62" w:rsidRPr="004914CF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доклад на тему: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Проишествия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их анализ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.д. переездах»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rPr>
          <w:trHeight w:val="1104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1.5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и ремонт пути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путевых работ. Понятие о капитальном, среднем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подъемочном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пути. Текущее содержание ж.д. пути. Очистка ж.д. пути  от снега и уборка 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.д. станций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F43F2A">
        <w:trPr>
          <w:trHeight w:val="532"/>
        </w:trPr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9008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4914C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карточке -  заданию показать на схеме   очередность уборки путей станции от снега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1390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F7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37E62" w:rsidRPr="00DC6998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98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теме:</w:t>
            </w:r>
          </w:p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6998">
              <w:rPr>
                <w:rFonts w:ascii="Times New Roman" w:hAnsi="Times New Roman" w:cs="Times New Roman"/>
                <w:sz w:val="24"/>
                <w:szCs w:val="24"/>
              </w:rPr>
              <w:t>Путевые машины и механизмы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ж.д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ути. 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домашнего задания   по теме: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Текущее содержание пути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доклад: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движения поездов и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личной безопасности работников при производстве путевых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c>
          <w:tcPr>
            <w:tcW w:w="30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Общие требования к проектированию станций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555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Тема 2.1. Габариты и междупутья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Виды и назначения габаритов. Междупутья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CC5EF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636CBF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rPr>
          <w:trHeight w:val="80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1134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 Станционные пути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Назначение и виды станционных путей</w:t>
            </w:r>
          </w:p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Установка предельных столбиков и сигналов</w:t>
            </w:r>
          </w:p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 Полная и полезная длина путей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57CE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595"/>
        </w:trPr>
        <w:tc>
          <w:tcPr>
            <w:tcW w:w="3068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BE309F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BE309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 w:rsidRPr="00BE309F">
              <w:rPr>
                <w:rFonts w:ascii="Times New Roman" w:hAnsi="Times New Roman" w:cs="Times New Roman"/>
                <w:sz w:val="24"/>
                <w:szCs w:val="24"/>
              </w:rPr>
              <w:t xml:space="preserve">   Определение расстояний до предельных столбиков и сигналов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BE309F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810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арки путей и горловины станций.</w:t>
            </w:r>
          </w:p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AD1563" w:rsidRDefault="00B37E62" w:rsidP="00F43F2A">
            <w:pPr>
              <w:spacing w:after="0" w:line="240" w:lineRule="auto"/>
              <w:rPr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Назначение и виды парков. Понятие о горловине станции.</w:t>
            </w:r>
            <w:r w:rsidR="00257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>Нумерация путей и стрелочных переводов.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BC665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300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D0887" w:rsidRDefault="00B37E62" w:rsidP="00F43F2A">
            <w:pPr>
              <w:pStyle w:val="Default"/>
              <w:rPr>
                <w:b/>
                <w:spacing w:val="-6"/>
              </w:rPr>
            </w:pPr>
            <w:r w:rsidRPr="00BE309F">
              <w:rPr>
                <w:b/>
              </w:rPr>
              <w:t>Практическое занятие.</w:t>
            </w:r>
            <w:r w:rsidRPr="00451A21">
              <w:t xml:space="preserve"> Вычерчивание различных видов парков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451A21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D0887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088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D088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2.4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c>
          <w:tcPr>
            <w:tcW w:w="3068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3. Промежуточные раздельные пункты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540"/>
        </w:trPr>
        <w:tc>
          <w:tcPr>
            <w:tcW w:w="3068" w:type="dxa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3.1.  Посты, разъезды и раздельные пункты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Путевые и вспомогательные посты. Разъезды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Обгонные пункты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BC665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840"/>
        </w:trPr>
        <w:tc>
          <w:tcPr>
            <w:tcW w:w="3068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 занятие.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Расчёт и вычёрчивание в масштабе 1:2000 обгонного пункта, расчёт координат элементов станции</w:t>
            </w:r>
          </w:p>
          <w:p w:rsidR="00B37E62" w:rsidRPr="009008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B4584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ое занятие   </w:t>
            </w:r>
            <w:r w:rsidRPr="00BE309F">
              <w:rPr>
                <w:rFonts w:ascii="Times New Roman" w:hAnsi="Times New Roman" w:cs="Times New Roman"/>
                <w:sz w:val="24"/>
                <w:szCs w:val="24"/>
              </w:rPr>
              <w:t>Разработка схем разъездов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9A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: выполнение домашних заданий по теме 3.1.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1095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3.2.  Промежуточные станции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Назначение промежуточных станций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Схемы промежуточных станций</w:t>
            </w:r>
          </w:p>
          <w:p w:rsidR="00B37E62" w:rsidRPr="00422DB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Техническое оснащение промежуточных станций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Примыкание подъездных путей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F43F2A">
        <w:trPr>
          <w:trHeight w:val="478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C5E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схемы промежуточной станции. Организация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Координирование элементов промежуточной станции (ЦСП, предельных столбиков, сигналов)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F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Вычерчивание в масштабе 1:2000 промежуточной станции. Составление ведомости путей и стрелочных переводов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7E1774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09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3.2.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BE309F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09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результатам изучения 3 разделов дисциплины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c>
          <w:tcPr>
            <w:tcW w:w="3068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4. Участковые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555"/>
        </w:trPr>
        <w:tc>
          <w:tcPr>
            <w:tcW w:w="306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4.1. Назначение, работа и комплекс устройств участковой станции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участковых станций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280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F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4.1.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842"/>
        </w:trPr>
        <w:tc>
          <w:tcPr>
            <w:tcW w:w="3068" w:type="dxa"/>
            <w:vMerge w:val="restart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4.2 Схемы участковых станций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однопутных линиях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Схемы участковых станций на многопутных линиях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332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pStyle w:val="Default"/>
              <w:rPr>
                <w:sz w:val="20"/>
                <w:szCs w:val="20"/>
              </w:rPr>
            </w:pPr>
            <w:r w:rsidRPr="00C72570">
              <w:rPr>
                <w:b/>
              </w:rPr>
              <w:t>Практическое занятие.</w:t>
            </w:r>
            <w:r w:rsidRPr="00CC5EFA">
              <w:t xml:space="preserve"> Расчет потребного числа приемоотправочных, сортировочных путей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DB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4.2.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1024"/>
        </w:trPr>
        <w:tc>
          <w:tcPr>
            <w:tcW w:w="3068" w:type="dxa"/>
            <w:vMerge w:val="restart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4.4. Технические устройства на участковых станциях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локомотивного хозяйства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Размещение устройств вагонного хозяйства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Маневровые устройства и примыкание подъездных путей.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F43F2A">
        <w:trPr>
          <w:trHeight w:val="949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605EDD" w:rsidRDefault="00B37E62" w:rsidP="00F43F2A">
            <w:pPr>
              <w:pStyle w:val="Default"/>
              <w:rPr>
                <w:b/>
                <w:spacing w:val="-6"/>
              </w:rPr>
            </w:pPr>
            <w:r w:rsidRPr="008D5802">
              <w:rPr>
                <w:b/>
              </w:rPr>
              <w:t>Практическ</w:t>
            </w:r>
            <w:r>
              <w:rPr>
                <w:b/>
              </w:rPr>
              <w:t xml:space="preserve">ое </w:t>
            </w:r>
            <w:proofErr w:type="spellStart"/>
            <w:r>
              <w:rPr>
                <w:b/>
              </w:rPr>
              <w:t>занятие</w:t>
            </w:r>
            <w:proofErr w:type="gramStart"/>
            <w:r>
              <w:rPr>
                <w:b/>
              </w:rPr>
              <w:t>.</w:t>
            </w:r>
            <w:r w:rsidRPr="00605EDD">
              <w:t>В</w:t>
            </w:r>
            <w:proofErr w:type="gramEnd"/>
            <w:r w:rsidRPr="00605EDD">
              <w:t>ычерчивание</w:t>
            </w:r>
            <w:proofErr w:type="spellEnd"/>
            <w:r w:rsidRPr="00605EDD">
              <w:t xml:space="preserve"> устройств ВХ, ЛХ и ГД на участковой станции. </w:t>
            </w:r>
          </w:p>
          <w:p w:rsidR="00B37E62" w:rsidRPr="00605EDD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8D5802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 числа путей участковой ж.д.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373493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CC5EFA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2DB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CC5EFA">
              <w:rPr>
                <w:rFonts w:ascii="Times New Roman" w:hAnsi="Times New Roman" w:cs="Times New Roman"/>
                <w:sz w:val="24"/>
                <w:szCs w:val="24"/>
              </w:rPr>
              <w:t xml:space="preserve"> выполне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домашних заданий по теме 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5. Сортировочные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781"/>
        </w:trPr>
        <w:tc>
          <w:tcPr>
            <w:tcW w:w="3068" w:type="dxa"/>
            <w:vMerge w:val="restart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5.1 Назначение, работа, размещение на сети и схемы сортировочных станций</w:t>
            </w:r>
          </w:p>
        </w:tc>
        <w:tc>
          <w:tcPr>
            <w:tcW w:w="7655" w:type="dxa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классификация, размещение и схемы сортировочных станций</w:t>
            </w:r>
          </w:p>
          <w:p w:rsidR="00B37E62" w:rsidRPr="0036345F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345F">
              <w:rPr>
                <w:rFonts w:ascii="Times New Roman" w:hAnsi="Times New Roman" w:cs="Times New Roman"/>
                <w:sz w:val="24"/>
                <w:szCs w:val="24"/>
              </w:rPr>
              <w:t>Промышленные сортировочные станции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Tr="00F43F2A">
        <w:trPr>
          <w:trHeight w:val="1035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4B7765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5E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4B7765">
              <w:rPr>
                <w:rFonts w:ascii="Times New Roman" w:hAnsi="Times New Roman" w:cs="Times New Roman"/>
                <w:sz w:val="24"/>
                <w:szCs w:val="24"/>
              </w:rPr>
              <w:t>.  Разработка схемы промежуточной станции. Организация работы</w:t>
            </w:r>
          </w:p>
          <w:p w:rsidR="00B37E62" w:rsidRPr="00F0407E" w:rsidRDefault="00B37E62" w:rsidP="00F43F2A">
            <w:pPr>
              <w:pStyle w:val="Default"/>
            </w:pPr>
            <w:r w:rsidRPr="008D05EF">
              <w:rPr>
                <w:b/>
              </w:rPr>
              <w:t>Практическое занятие</w:t>
            </w:r>
            <w:r w:rsidRPr="004B7765">
              <w:t xml:space="preserve">. Вычерчивание немасштабной схемы сортировочной станции.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637CC3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614AA3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Tr="00F43F2A">
        <w:trPr>
          <w:trHeight w:val="435"/>
        </w:trPr>
        <w:tc>
          <w:tcPr>
            <w:tcW w:w="30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5E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Tr="00F43F2A">
        <w:trPr>
          <w:trHeight w:val="1140"/>
        </w:trPr>
        <w:tc>
          <w:tcPr>
            <w:tcW w:w="30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5.2. Сортировочные устройства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Типы сортировочных устройств и их характеристика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План путевого развития горочных горловин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Тормозные средства на горках. Динамика скатывания отцепа с сортировочных горок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122453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122453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Tr="00F43F2A">
        <w:tc>
          <w:tcPr>
            <w:tcW w:w="3068" w:type="dxa"/>
            <w:tcBorders>
              <w:top w:val="single" w:sz="4" w:space="0" w:color="auto"/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008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9A6AE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задание.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Расчёт высоты горки и мощности тормозных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AE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: выполнение домашних заданий по теме 5.2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6. Пассажирские и технические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1180"/>
        </w:trPr>
        <w:tc>
          <w:tcPr>
            <w:tcW w:w="3068" w:type="dxa"/>
            <w:vMerge w:val="restart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6.1. Пассажирские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пассажирских станций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Схемы пассажирских станций.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Вокзал и привокзальные площади. Остановочные пункты и зонные станции.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417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pStyle w:val="Default"/>
            </w:pPr>
            <w:r>
              <w:rPr>
                <w:b/>
              </w:rPr>
              <w:t xml:space="preserve">Практическое </w:t>
            </w:r>
            <w:proofErr w:type="spellStart"/>
            <w:r>
              <w:rPr>
                <w:b/>
              </w:rPr>
              <w:t>за</w:t>
            </w:r>
            <w:r w:rsidRPr="009A6AE0">
              <w:rPr>
                <w:b/>
              </w:rPr>
              <w:t>нятие</w:t>
            </w:r>
            <w:proofErr w:type="gramStart"/>
            <w:r w:rsidRPr="008D05EF">
              <w:t>.В</w:t>
            </w:r>
            <w:proofErr w:type="gramEnd"/>
            <w:r w:rsidRPr="008D05EF">
              <w:t>ычерчивание</w:t>
            </w:r>
            <w:proofErr w:type="spellEnd"/>
            <w:r w:rsidRPr="008D05EF">
              <w:t xml:space="preserve"> немасштабной схемы пассажирской и пассажирской технической станции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6AE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: выполнение домашних заданий по теме 6.1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636CBF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818"/>
        </w:trPr>
        <w:tc>
          <w:tcPr>
            <w:tcW w:w="3068" w:type="dxa"/>
            <w:vMerge w:val="restart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Тема 6.2.Технические пассажирские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и комплекс устройств на технических пассажирских станциях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5E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домашних заданий по теме 6.2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Раздел 7. Грузовые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885"/>
        </w:trPr>
        <w:tc>
          <w:tcPr>
            <w:tcW w:w="3068" w:type="dxa"/>
            <w:vMerge w:val="restart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7.1. Неспециализированные грузовые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Назначение, классификация грузовых станций и основные операции на них.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Грузовые станции, обслуживающие подъездные пути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139"/>
        </w:trPr>
        <w:tc>
          <w:tcPr>
            <w:tcW w:w="3068" w:type="dxa"/>
            <w:vMerge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008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</w:pPr>
            <w:r w:rsidRPr="00C6501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9A6AE0">
              <w:rPr>
                <w:rFonts w:ascii="Times New Roman" w:hAnsi="Times New Roman" w:cs="Times New Roman"/>
                <w:sz w:val="24"/>
                <w:szCs w:val="24"/>
              </w:rPr>
              <w:t>: выполнение домашних заданий по теме 7.1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37E62" w:rsidRPr="00F0407E" w:rsidTr="00F43F2A">
        <w:trPr>
          <w:trHeight w:val="810"/>
        </w:trPr>
        <w:tc>
          <w:tcPr>
            <w:tcW w:w="3068" w:type="dxa"/>
            <w:vMerge w:val="restart"/>
            <w:tcBorders>
              <w:left w:val="single" w:sz="4" w:space="0" w:color="000000"/>
            </w:tcBorders>
          </w:tcPr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7.2. Специализированные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 xml:space="preserve"> грузовые станции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087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Содержание учебного материала</w:t>
            </w:r>
          </w:p>
          <w:p w:rsidR="00B37E62" w:rsidRPr="00F0407E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Специализированные грузовые станции. Перегрузочные станции</w:t>
            </w:r>
          </w:p>
          <w:p w:rsidR="00B37E62" w:rsidRPr="009A6AE0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Пограничные станции</w:t>
            </w:r>
            <w:r w:rsidR="00257C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Портовые и паромные станции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C65013" w:rsidRDefault="00257CA8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40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300"/>
        </w:trPr>
        <w:tc>
          <w:tcPr>
            <w:tcW w:w="306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90087E" w:rsidRDefault="00B37E62" w:rsidP="00F43F2A">
            <w:pPr>
              <w:pStyle w:val="Default"/>
              <w:rPr>
                <w:b/>
                <w:spacing w:val="-6"/>
              </w:rPr>
            </w:pPr>
            <w:r w:rsidRPr="00C65013">
              <w:rPr>
                <w:b/>
              </w:rPr>
              <w:t>Практическое занятие</w:t>
            </w:r>
            <w:r>
              <w:t xml:space="preserve">. </w:t>
            </w:r>
            <w:r w:rsidRPr="00605EDD">
              <w:t>Вычерчивание</w:t>
            </w:r>
            <w:r w:rsidRPr="008D05EF">
              <w:t xml:space="preserve"> немасштабной</w:t>
            </w:r>
            <w:r w:rsidRPr="00605EDD">
              <w:t xml:space="preserve"> специализированной грузовой станции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E62" w:rsidRPr="00F0407E" w:rsidTr="00F43F2A">
        <w:trPr>
          <w:trHeight w:val="252"/>
        </w:trPr>
        <w:tc>
          <w:tcPr>
            <w:tcW w:w="30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Default="00257CA8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Экзамен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605EDD" w:rsidRDefault="00257CA8" w:rsidP="00F43F2A">
            <w:pPr>
              <w:pStyle w:val="Default"/>
            </w:pPr>
            <w:r w:rsidRPr="00257CA8">
              <w:rPr>
                <w:b/>
                <w:bCs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257CA8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E62" w:rsidRPr="00F0407E" w:rsidTr="00F43F2A">
        <w:trPr>
          <w:trHeight w:val="343"/>
        </w:trPr>
        <w:tc>
          <w:tcPr>
            <w:tcW w:w="30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37E62" w:rsidRPr="00B73529" w:rsidRDefault="00B37E62" w:rsidP="00F43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B73529" w:rsidRDefault="00B37E62" w:rsidP="00F43F2A">
            <w:pPr>
              <w:pStyle w:val="Default"/>
            </w:pPr>
            <w: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C65013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E62" w:rsidRPr="00F0407E" w:rsidRDefault="00B37E62" w:rsidP="00F43F2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7E62" w:rsidRDefault="00B37E62" w:rsidP="00F04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170CB" w:rsidRPr="00F0407E" w:rsidRDefault="002170CB" w:rsidP="00F04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07E">
        <w:rPr>
          <w:rFonts w:ascii="Times New Roman" w:hAnsi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2170CB" w:rsidRPr="00F0407E" w:rsidRDefault="002170CB" w:rsidP="00F04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07E">
        <w:rPr>
          <w:rFonts w:ascii="Times New Roman" w:hAnsi="Times New Roman" w:cs="Times New Roman"/>
          <w:sz w:val="24"/>
          <w:szCs w:val="24"/>
        </w:rPr>
        <w:t xml:space="preserve">1. - </w:t>
      </w:r>
      <w:proofErr w:type="gramStart"/>
      <w:r w:rsidRPr="00F0407E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F0407E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 </w:t>
      </w:r>
    </w:p>
    <w:p w:rsidR="002170CB" w:rsidRPr="00F0407E" w:rsidRDefault="002170CB" w:rsidP="00F04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07E">
        <w:rPr>
          <w:rFonts w:ascii="Times New Roman" w:hAnsi="Times New Roman" w:cs="Times New Roman"/>
          <w:sz w:val="24"/>
          <w:szCs w:val="24"/>
        </w:rPr>
        <w:t xml:space="preserve">2. - </w:t>
      </w:r>
      <w:proofErr w:type="gramStart"/>
      <w:r w:rsidRPr="00F0407E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F0407E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 </w:t>
      </w:r>
    </w:p>
    <w:p w:rsidR="003B63E5" w:rsidRPr="007742FD" w:rsidRDefault="002170CB" w:rsidP="007742F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B63E5" w:rsidRPr="007742FD" w:rsidSect="003B63E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851" w:right="1134" w:bottom="1435" w:left="1134" w:header="720" w:footer="709" w:gutter="0"/>
          <w:cols w:space="720"/>
          <w:docGrid w:linePitch="360" w:charSpace="8192"/>
        </w:sectPr>
      </w:pPr>
      <w:r w:rsidRPr="00F0407E">
        <w:rPr>
          <w:rFonts w:ascii="Times New Roman" w:hAnsi="Times New Roman" w:cs="Times New Roman"/>
          <w:sz w:val="24"/>
          <w:szCs w:val="24"/>
        </w:rPr>
        <w:t>3. - продуктивны</w:t>
      </w:r>
      <w:proofErr w:type="gramStart"/>
      <w:r w:rsidRPr="00F0407E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F0407E">
        <w:rPr>
          <w:rFonts w:ascii="Times New Roman" w:hAnsi="Times New Roman" w:cs="Times New Roman"/>
          <w:sz w:val="24"/>
          <w:szCs w:val="24"/>
        </w:rPr>
        <w:t xml:space="preserve">планирование и самостоятельное выполнение деятельности, решение проблемных задач)   </w:t>
      </w:r>
    </w:p>
    <w:p w:rsidR="004A3739" w:rsidRPr="00CE5EA2" w:rsidRDefault="004A3739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5EA2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Pr="009430D7">
        <w:rPr>
          <w:rFonts w:ascii="Times New Roman" w:hAnsi="Times New Roman" w:cs="Times New Roman"/>
          <w:b/>
          <w:bCs/>
          <w:sz w:val="24"/>
          <w:szCs w:val="24"/>
        </w:rPr>
        <w:t xml:space="preserve">. УСЛОВИЯ РЕАЛИЗАЦИИ </w:t>
      </w:r>
      <w:r w:rsidR="003B63E5" w:rsidRPr="009430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430D7">
        <w:rPr>
          <w:rFonts w:ascii="Times New Roman" w:hAnsi="Times New Roman" w:cs="Times New Roman"/>
          <w:b/>
          <w:bCs/>
          <w:sz w:val="24"/>
          <w:szCs w:val="24"/>
        </w:rPr>
        <w:t>ПРОГРАММЫ ДИСЦИПЛИНЫ</w:t>
      </w:r>
    </w:p>
    <w:p w:rsidR="004A3739" w:rsidRPr="00CE5EA2" w:rsidRDefault="004A3739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5EA2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</w:t>
      </w:r>
      <w:proofErr w:type="gramStart"/>
      <w:r w:rsidRPr="00CE5EA2">
        <w:rPr>
          <w:rFonts w:ascii="Times New Roman" w:hAnsi="Times New Roman" w:cs="Times New Roman"/>
          <w:b/>
          <w:bCs/>
          <w:sz w:val="28"/>
          <w:szCs w:val="28"/>
        </w:rPr>
        <w:t>минимальному</w:t>
      </w:r>
      <w:proofErr w:type="gramEnd"/>
      <w:r w:rsidRPr="00CE5EA2">
        <w:rPr>
          <w:rFonts w:ascii="Times New Roman" w:hAnsi="Times New Roman" w:cs="Times New Roman"/>
          <w:b/>
          <w:bCs/>
          <w:sz w:val="28"/>
          <w:szCs w:val="28"/>
        </w:rPr>
        <w:t xml:space="preserve"> материально-техническому</w:t>
      </w:r>
    </w:p>
    <w:p w:rsidR="004A3739" w:rsidRPr="00CE5EA2" w:rsidRDefault="004A3739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5EA2">
        <w:rPr>
          <w:rFonts w:ascii="Times New Roman" w:hAnsi="Times New Roman" w:cs="Times New Roman"/>
          <w:b/>
          <w:bCs/>
          <w:sz w:val="28"/>
          <w:szCs w:val="28"/>
        </w:rPr>
        <w:t>обеспечению</w:t>
      </w:r>
    </w:p>
    <w:p w:rsidR="004A3739" w:rsidRPr="00CE5EA2" w:rsidRDefault="004A3739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Реализация п</w:t>
      </w:r>
      <w:r w:rsidR="00E0533A">
        <w:rPr>
          <w:rFonts w:ascii="Times New Roman" w:hAnsi="Times New Roman" w:cs="Times New Roman"/>
          <w:sz w:val="28"/>
          <w:szCs w:val="28"/>
        </w:rPr>
        <w:t>рограммы дисциплины осуществляется в учебном кабинете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Социально-экономических дисциплин: Основы экономики организации Экономика. Ос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57CA8">
        <w:rPr>
          <w:rFonts w:ascii="Times New Roman" w:hAnsi="Times New Roman" w:cs="Times New Roman"/>
          <w:sz w:val="28"/>
          <w:szCs w:val="28"/>
        </w:rPr>
        <w:t>овы финансовой грамотности»</w:t>
      </w:r>
    </w:p>
    <w:p w:rsidR="00257CA8" w:rsidRPr="00CE5EA2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5EA2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 xml:space="preserve">- рабочие места </w:t>
      </w:r>
      <w:proofErr w:type="gramStart"/>
      <w:r w:rsidRPr="00257CA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57CA8">
        <w:rPr>
          <w:rFonts w:ascii="Times New Roman" w:hAnsi="Times New Roman" w:cs="Times New Roman"/>
          <w:sz w:val="28"/>
          <w:szCs w:val="28"/>
        </w:rPr>
        <w:t>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шкаф для книг;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комплект учебно-методической документации;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наглядные пособия;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стенды;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методические указания к выполнению практических работ;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 xml:space="preserve">- демонстрационные пособия: рефераты, презентации, 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обучающие кинофильмы, практические работы;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дидактический материал;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раздаточный материал;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проектор;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проекционный экран;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ноутбук;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колонки;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- сетевой удлинитель;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57CA8">
        <w:rPr>
          <w:rFonts w:ascii="Times New Roman" w:hAnsi="Times New Roman" w:cs="Times New Roman"/>
          <w:sz w:val="28"/>
          <w:szCs w:val="28"/>
        </w:rPr>
        <w:t>Программное</w:t>
      </w:r>
      <w:r w:rsidRPr="00F0523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7CA8">
        <w:rPr>
          <w:rFonts w:ascii="Times New Roman" w:hAnsi="Times New Roman" w:cs="Times New Roman"/>
          <w:sz w:val="28"/>
          <w:szCs w:val="28"/>
        </w:rPr>
        <w:t>обеспечение</w:t>
      </w:r>
      <w:r w:rsidRPr="00257CA8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57CA8" w:rsidRP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57CA8">
        <w:rPr>
          <w:rFonts w:ascii="Times New Roman" w:hAnsi="Times New Roman" w:cs="Times New Roman"/>
          <w:sz w:val="28"/>
          <w:szCs w:val="28"/>
        </w:rPr>
        <w:t>ОС</w:t>
      </w:r>
      <w:r w:rsidRPr="00257CA8">
        <w:rPr>
          <w:rFonts w:ascii="Times New Roman" w:hAnsi="Times New Roman" w:cs="Times New Roman"/>
          <w:sz w:val="28"/>
          <w:szCs w:val="28"/>
          <w:lang w:val="en-US"/>
        </w:rPr>
        <w:t>: Microsoft Windows XP Professional Service Pack 3.</w:t>
      </w:r>
    </w:p>
    <w:p w:rsid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>Офисное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CA8">
        <w:rPr>
          <w:rFonts w:ascii="Times New Roman" w:hAnsi="Times New Roman" w:cs="Times New Roman"/>
          <w:sz w:val="28"/>
          <w:szCs w:val="28"/>
        </w:rPr>
        <w:t xml:space="preserve">ПО: </w:t>
      </w:r>
      <w:proofErr w:type="spellStart"/>
      <w:r w:rsidRPr="00257CA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57C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7CA8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257CA8">
        <w:rPr>
          <w:rFonts w:ascii="Times New Roman" w:hAnsi="Times New Roman" w:cs="Times New Roman"/>
          <w:sz w:val="28"/>
          <w:szCs w:val="28"/>
        </w:rPr>
        <w:t xml:space="preserve"> стандарт 2010</w:t>
      </w:r>
    </w:p>
    <w:p w:rsidR="00257CA8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3739" w:rsidRPr="00CE5EA2" w:rsidRDefault="00257CA8" w:rsidP="00257C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57CA8">
        <w:rPr>
          <w:rFonts w:ascii="Times New Roman" w:hAnsi="Times New Roman" w:cs="Times New Roman"/>
          <w:sz w:val="28"/>
          <w:szCs w:val="28"/>
        </w:rPr>
        <w:t xml:space="preserve"> </w:t>
      </w:r>
      <w:r w:rsidR="004A3739" w:rsidRPr="00CE5EA2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C9484A" w:rsidRDefault="00C9484A" w:rsidP="00C9484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Основная литература</w:t>
      </w:r>
      <w:proofErr w:type="gramStart"/>
      <w:r>
        <w:rPr>
          <w:sz w:val="28"/>
          <w:szCs w:val="28"/>
        </w:rPr>
        <w:t xml:space="preserve"> </w:t>
      </w:r>
      <w:r w:rsidR="00E0533A">
        <w:rPr>
          <w:sz w:val="28"/>
          <w:szCs w:val="28"/>
        </w:rPr>
        <w:t>:</w:t>
      </w:r>
      <w:proofErr w:type="gramEnd"/>
    </w:p>
    <w:p w:rsidR="00C9484A" w:rsidRDefault="00C9484A" w:rsidP="00C9484A">
      <w:pPr>
        <w:pStyle w:val="Default"/>
        <w:spacing w:after="156"/>
        <w:rPr>
          <w:sz w:val="28"/>
          <w:szCs w:val="28"/>
        </w:rPr>
      </w:pPr>
      <w:r>
        <w:rPr>
          <w:sz w:val="28"/>
          <w:szCs w:val="28"/>
        </w:rPr>
        <w:t xml:space="preserve">1. Правила технической эксплуатации железных дорог.-2011 </w:t>
      </w:r>
    </w:p>
    <w:p w:rsidR="00C9484A" w:rsidRDefault="00C9484A" w:rsidP="00C9484A">
      <w:pPr>
        <w:pStyle w:val="Default"/>
        <w:spacing w:after="156"/>
        <w:rPr>
          <w:sz w:val="28"/>
          <w:szCs w:val="28"/>
        </w:rPr>
      </w:pPr>
      <w:r>
        <w:rPr>
          <w:sz w:val="28"/>
          <w:szCs w:val="28"/>
        </w:rPr>
        <w:t>2. Проектирование инфраструктуры железнодорожного транспорта (станции, железнодорожные и транспортные узлы)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од ред Н.В.Правдина.-М.ФГБОУ УМЦ ЖДТ,2012.- 1086 с. </w:t>
      </w:r>
    </w:p>
    <w:p w:rsidR="00C9484A" w:rsidRDefault="00C9484A" w:rsidP="00C9484A">
      <w:pPr>
        <w:pStyle w:val="Default"/>
        <w:spacing w:after="156"/>
        <w:rPr>
          <w:sz w:val="28"/>
          <w:szCs w:val="28"/>
        </w:rPr>
      </w:pPr>
      <w:r>
        <w:rPr>
          <w:sz w:val="28"/>
          <w:szCs w:val="28"/>
        </w:rPr>
        <w:t xml:space="preserve">3. Правила выполнения рабочей документации железнодорожных путей. 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21.17.02-96.Минстрой России. </w:t>
      </w:r>
    </w:p>
    <w:p w:rsidR="00C9484A" w:rsidRDefault="00C9484A" w:rsidP="00C9484A">
      <w:pPr>
        <w:pStyle w:val="Default"/>
        <w:spacing w:after="156"/>
        <w:rPr>
          <w:sz w:val="28"/>
          <w:szCs w:val="28"/>
        </w:rPr>
      </w:pPr>
      <w:r>
        <w:rPr>
          <w:sz w:val="28"/>
          <w:szCs w:val="28"/>
        </w:rPr>
        <w:t xml:space="preserve">4. Правдин Н. В., Вакуленко С. П., Головнич А. К. Проектирование инфраструктуры железнодорожного транспорта (станции, железнодорожные и транспортные узлы): учебник [Электронный ресурс] / М.: Учебно-методический центр по образованию на железнодорожном транспорте, 2012. -1086с. http://biblioclub.ru/index.php?page=book&amp;id=226318 </w:t>
      </w:r>
    </w:p>
    <w:p w:rsidR="00C9484A" w:rsidRDefault="00C9484A" w:rsidP="00C9484A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Бройтман Э. З. Железнодорожные станции и узлы. Учебник для техникумов и колледжей железнодорожного транспорта [Электронный ресурс]/ М.: Маршрут, 2004. - 372с. http://biblioclub.ru/index.php?page=book&amp;id=227376 (позже не издавалась) </w:t>
      </w:r>
    </w:p>
    <w:p w:rsidR="00C9484A" w:rsidRDefault="00C9484A" w:rsidP="00C9484A">
      <w:pPr>
        <w:pStyle w:val="Default"/>
        <w:rPr>
          <w:sz w:val="28"/>
          <w:szCs w:val="28"/>
        </w:rPr>
      </w:pPr>
    </w:p>
    <w:p w:rsidR="00C9484A" w:rsidRDefault="00C9484A" w:rsidP="00C9484A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Дополнительная литература</w:t>
      </w:r>
      <w:proofErr w:type="gramStart"/>
      <w:r>
        <w:rPr>
          <w:sz w:val="28"/>
          <w:szCs w:val="28"/>
        </w:rPr>
        <w:t xml:space="preserve"> </w:t>
      </w:r>
      <w:r w:rsidR="00E0533A">
        <w:rPr>
          <w:sz w:val="28"/>
          <w:szCs w:val="28"/>
        </w:rPr>
        <w:t>:</w:t>
      </w:r>
      <w:proofErr w:type="gramEnd"/>
    </w:p>
    <w:p w:rsidR="00C9484A" w:rsidRDefault="00C9484A" w:rsidP="00C9484A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Строительно-технические нормы министерства путей сообщения РФ. Железные дороги колеи 1520 мм. - 1995. </w:t>
      </w:r>
    </w:p>
    <w:p w:rsidR="00C9484A" w:rsidRDefault="00C9484A" w:rsidP="00C9484A">
      <w:pPr>
        <w:pStyle w:val="Default"/>
        <w:rPr>
          <w:color w:val="auto"/>
        </w:rPr>
      </w:pPr>
      <w:r>
        <w:rPr>
          <w:sz w:val="28"/>
          <w:szCs w:val="28"/>
        </w:rPr>
        <w:t>2. Проектирование железнодорожных станций и узлов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А. М. Козлова, К.Г. Гусевой. - 1980.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Эксплуатационная работа станций и отделений</w:t>
      </w:r>
      <w:proofErr w:type="gramStart"/>
      <w:r>
        <w:rPr>
          <w:color w:val="auto"/>
          <w:sz w:val="28"/>
          <w:szCs w:val="28"/>
        </w:rPr>
        <w:t xml:space="preserve"> / П</w:t>
      </w:r>
      <w:proofErr w:type="gramEnd"/>
      <w:r>
        <w:rPr>
          <w:color w:val="auto"/>
          <w:sz w:val="28"/>
          <w:szCs w:val="28"/>
        </w:rPr>
        <w:t xml:space="preserve">од ред. Э.З. Бройтман.-1988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Варфоломеев В.В., Колодий Л.П. Устройство пути и станций. 1992.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 Пособие по применению Правил и норм проектирования сортировочных устройств /Ю.А. Муха, Л.Б. Тишков, В.П. Шейкин и др.-1994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Железнодорожные станции и узлы</w:t>
      </w:r>
      <w:proofErr w:type="gramStart"/>
      <w:r>
        <w:rPr>
          <w:color w:val="auto"/>
          <w:sz w:val="28"/>
          <w:szCs w:val="28"/>
        </w:rPr>
        <w:t>/ П</w:t>
      </w:r>
      <w:proofErr w:type="gramEnd"/>
      <w:r>
        <w:rPr>
          <w:color w:val="auto"/>
          <w:sz w:val="28"/>
          <w:szCs w:val="28"/>
        </w:rPr>
        <w:t xml:space="preserve">од ред. В.М. Акулиничева.-1992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 Методические указания по выполнению практических работ по дисц. Железнодорожные станции и узлы.-2001.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8. Инструкция по проектированию станций и узлов на железных дорогах Союза ССР; ВСН 56-78.-Транспорт.-1978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 Железнодорожный путь. Обучающе-контролирующая компьютерная программа.-2000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10. Железнодорожные станции и узлы/ Учеб.пособие для студ. учреждений сред.проф.образования</w:t>
      </w:r>
      <w:proofErr w:type="gramStart"/>
      <w:r>
        <w:rPr>
          <w:color w:val="auto"/>
          <w:sz w:val="28"/>
          <w:szCs w:val="28"/>
        </w:rPr>
        <w:t>.П</w:t>
      </w:r>
      <w:proofErr w:type="gramEnd"/>
      <w:r>
        <w:rPr>
          <w:color w:val="auto"/>
          <w:sz w:val="28"/>
          <w:szCs w:val="28"/>
        </w:rPr>
        <w:t xml:space="preserve">од ред.Ю.И.Ефименко.-М.:Академия,2006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11. Железнодорожные станции и узлы (задачи, примеры, расчеты) Учеб</w:t>
      </w:r>
      <w:proofErr w:type="gramStart"/>
      <w:r>
        <w:rPr>
          <w:color w:val="auto"/>
          <w:sz w:val="28"/>
          <w:szCs w:val="28"/>
        </w:rPr>
        <w:t>.</w:t>
      </w:r>
      <w:proofErr w:type="gramEnd"/>
      <w:r>
        <w:rPr>
          <w:color w:val="auto"/>
          <w:sz w:val="28"/>
          <w:szCs w:val="28"/>
        </w:rPr>
        <w:t xml:space="preserve"> </w:t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особие для вузов ж.д. транспорта. Под ред. Н.В. Правдина. </w:t>
      </w:r>
      <w:proofErr w:type="gramStart"/>
      <w:r>
        <w:rPr>
          <w:color w:val="auto"/>
          <w:sz w:val="28"/>
          <w:szCs w:val="28"/>
        </w:rPr>
        <w:t>-М</w:t>
      </w:r>
      <w:proofErr w:type="gramEnd"/>
      <w:r>
        <w:rPr>
          <w:color w:val="auto"/>
          <w:sz w:val="28"/>
          <w:szCs w:val="28"/>
        </w:rPr>
        <w:t xml:space="preserve">.: Маршрут, 2005.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12. Бройтман Э.З. Железнодорожные станции и узлы Учебник для техникумов и колледжей ж.д</w:t>
      </w:r>
      <w:proofErr w:type="gramStart"/>
      <w:r>
        <w:rPr>
          <w:color w:val="auto"/>
          <w:sz w:val="28"/>
          <w:szCs w:val="28"/>
        </w:rPr>
        <w:t>.т</w:t>
      </w:r>
      <w:proofErr w:type="gramEnd"/>
      <w:r>
        <w:rPr>
          <w:color w:val="auto"/>
          <w:sz w:val="28"/>
          <w:szCs w:val="28"/>
        </w:rPr>
        <w:t xml:space="preserve">ранспорта. -М.: Маршрут,2004. </w:t>
      </w:r>
    </w:p>
    <w:p w:rsidR="00C9484A" w:rsidRDefault="00C9484A" w:rsidP="00C9484A">
      <w:pPr>
        <w:pStyle w:val="Default"/>
        <w:rPr>
          <w:color w:val="auto"/>
          <w:sz w:val="28"/>
          <w:szCs w:val="28"/>
        </w:rPr>
      </w:pPr>
    </w:p>
    <w:p w:rsidR="00C9484A" w:rsidRDefault="00C9484A" w:rsidP="00C9484A">
      <w:pPr>
        <w:pStyle w:val="Default"/>
        <w:rPr>
          <w:color w:val="auto"/>
          <w:sz w:val="27"/>
          <w:szCs w:val="27"/>
        </w:rPr>
      </w:pPr>
      <w:r>
        <w:rPr>
          <w:b/>
          <w:bCs/>
          <w:color w:val="auto"/>
          <w:sz w:val="27"/>
          <w:szCs w:val="27"/>
        </w:rPr>
        <w:t xml:space="preserve">Интернет-ресурсы: </w:t>
      </w:r>
    </w:p>
    <w:p w:rsidR="00C9484A" w:rsidRPr="00C9484A" w:rsidRDefault="00C9484A" w:rsidP="00C9484A">
      <w:pPr>
        <w:pStyle w:val="Default"/>
        <w:rPr>
          <w:color w:val="auto"/>
          <w:sz w:val="28"/>
          <w:szCs w:val="28"/>
        </w:rPr>
      </w:pPr>
      <w:r w:rsidRPr="00C9484A">
        <w:rPr>
          <w:color w:val="auto"/>
          <w:sz w:val="28"/>
          <w:szCs w:val="28"/>
        </w:rPr>
        <w:t xml:space="preserve">1.Сайт Министерства транспорта РФ. [Электронный ресурс]. – Режим </w:t>
      </w:r>
      <w:proofErr w:type="gramStart"/>
      <w:r w:rsidRPr="00C9484A">
        <w:rPr>
          <w:color w:val="auto"/>
          <w:sz w:val="28"/>
          <w:szCs w:val="28"/>
        </w:rPr>
        <w:t>досту-па</w:t>
      </w:r>
      <w:proofErr w:type="gramEnd"/>
      <w:r w:rsidRPr="00C9484A">
        <w:rPr>
          <w:color w:val="auto"/>
          <w:sz w:val="28"/>
          <w:szCs w:val="28"/>
        </w:rPr>
        <w:t xml:space="preserve">: www.mintrans.ru/ </w:t>
      </w:r>
    </w:p>
    <w:p w:rsidR="00C9484A" w:rsidRPr="00C9484A" w:rsidRDefault="00C9484A" w:rsidP="00C94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9484A">
        <w:rPr>
          <w:rFonts w:ascii="Times New Roman" w:hAnsi="Times New Roman" w:cs="Times New Roman"/>
          <w:sz w:val="28"/>
          <w:szCs w:val="28"/>
        </w:rPr>
        <w:t>2.Сайт ОАО «РЖД» [Электронный ресурс]. – Режим доступа: www.rzd.ru/</w:t>
      </w:r>
    </w:p>
    <w:p w:rsidR="00C9484A" w:rsidRPr="00C9484A" w:rsidRDefault="00C9484A" w:rsidP="00C94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84A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C9484A">
        <w:rPr>
          <w:rFonts w:ascii="Times New Roman" w:hAnsi="Times New Roman" w:cs="Times New Roman"/>
          <w:sz w:val="28"/>
          <w:szCs w:val="28"/>
        </w:rPr>
        <w:t xml:space="preserve"> Информационная система «Единое окно доступа к </w:t>
      </w:r>
      <w:proofErr w:type="gramStart"/>
      <w:r w:rsidRPr="00C9484A">
        <w:rPr>
          <w:rFonts w:ascii="Times New Roman" w:hAnsi="Times New Roman" w:cs="Times New Roman"/>
          <w:sz w:val="28"/>
          <w:szCs w:val="28"/>
        </w:rPr>
        <w:t>образовательным</w:t>
      </w:r>
      <w:proofErr w:type="gramEnd"/>
    </w:p>
    <w:p w:rsidR="00C9484A" w:rsidRPr="00C9484A" w:rsidRDefault="00C9484A" w:rsidP="00C94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84A">
        <w:rPr>
          <w:rFonts w:ascii="Times New Roman" w:hAnsi="Times New Roman" w:cs="Times New Roman"/>
          <w:sz w:val="28"/>
          <w:szCs w:val="28"/>
        </w:rPr>
        <w:t xml:space="preserve">ресурсам» [Электронный ресурс]. - Режим доступа: http//window.edu.ru, </w:t>
      </w:r>
      <w:proofErr w:type="gramStart"/>
      <w:r w:rsidRPr="00C9484A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C9484A" w:rsidRPr="00C9484A" w:rsidRDefault="00C9484A" w:rsidP="00C948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84A">
        <w:rPr>
          <w:rFonts w:ascii="Times New Roman" w:hAnsi="Times New Roman" w:cs="Times New Roman"/>
          <w:sz w:val="28"/>
          <w:szCs w:val="28"/>
        </w:rPr>
        <w:t>регистрацией. - Заглавие с экрана.</w:t>
      </w:r>
    </w:p>
    <w:p w:rsidR="00C9484A" w:rsidRPr="00C9484A" w:rsidRDefault="00C9484A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C9484A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E5EA2" w:rsidRDefault="00CE5EA2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C9484A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37E62" w:rsidRDefault="00B37E62" w:rsidP="004A37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9484A" w:rsidRDefault="00C9484A" w:rsidP="002B26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7CA8" w:rsidRDefault="00257CA8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zh-CN" w:bidi="hi-IN"/>
        </w:rPr>
      </w:pPr>
      <w:r>
        <w:rPr>
          <w:b/>
          <w:caps/>
          <w:sz w:val="24"/>
          <w:szCs w:val="24"/>
        </w:rPr>
        <w:br w:type="page"/>
      </w:r>
    </w:p>
    <w:p w:rsidR="002170CB" w:rsidRPr="00E0533A" w:rsidRDefault="00993781" w:rsidP="002170CB">
      <w:pPr>
        <w:pStyle w:val="ac"/>
        <w:spacing w:after="0"/>
        <w:ind w:left="432"/>
        <w:jc w:val="center"/>
        <w:rPr>
          <w:caps/>
          <w:sz w:val="24"/>
          <w:szCs w:val="24"/>
          <w:lang w:val="ru-RU"/>
        </w:rPr>
      </w:pPr>
      <w:r w:rsidRPr="00E0533A">
        <w:rPr>
          <w:b/>
          <w:caps/>
          <w:sz w:val="24"/>
          <w:szCs w:val="24"/>
          <w:lang w:val="ru-RU"/>
        </w:rPr>
        <w:lastRenderedPageBreak/>
        <w:t>4</w:t>
      </w:r>
      <w:r w:rsidR="002170CB" w:rsidRPr="00E0533A">
        <w:rPr>
          <w:b/>
          <w:caps/>
          <w:sz w:val="24"/>
          <w:szCs w:val="24"/>
          <w:lang w:val="ru-RU"/>
        </w:rPr>
        <w:t>. Контроль и оцен</w:t>
      </w:r>
      <w:r w:rsidR="009430D7">
        <w:rPr>
          <w:b/>
          <w:caps/>
          <w:sz w:val="24"/>
          <w:szCs w:val="24"/>
          <w:lang w:val="ru-RU"/>
        </w:rPr>
        <w:t xml:space="preserve">ка результатов освоения </w:t>
      </w:r>
      <w:r w:rsidR="002170CB" w:rsidRPr="00E0533A">
        <w:rPr>
          <w:b/>
          <w:caps/>
          <w:sz w:val="24"/>
          <w:szCs w:val="24"/>
          <w:lang w:val="ru-RU"/>
        </w:rPr>
        <w:t>Дисциплины</w:t>
      </w:r>
    </w:p>
    <w:p w:rsidR="002170CB" w:rsidRDefault="002170CB" w:rsidP="002170CB">
      <w:pPr>
        <w:pStyle w:val="ac"/>
        <w:spacing w:after="0"/>
        <w:rPr>
          <w:b/>
          <w:sz w:val="28"/>
          <w:lang w:val="ru-RU"/>
        </w:rPr>
      </w:pPr>
      <w:r>
        <w:rPr>
          <w:caps/>
        </w:rPr>
        <w:t> </w:t>
      </w:r>
    </w:p>
    <w:p w:rsidR="002170CB" w:rsidRPr="002439D1" w:rsidRDefault="002170CB" w:rsidP="002170CB">
      <w:pPr>
        <w:pStyle w:val="ac"/>
        <w:spacing w:after="0"/>
        <w:rPr>
          <w:lang w:val="ru-RU"/>
        </w:rPr>
      </w:pPr>
      <w:r w:rsidRPr="00E0533A">
        <w:rPr>
          <w:sz w:val="28"/>
          <w:lang w:val="ru-RU"/>
        </w:rPr>
        <w:t>Контроль</w:t>
      </w:r>
      <w:r w:rsidRPr="00E0533A">
        <w:rPr>
          <w:lang w:val="ru-RU"/>
        </w:rPr>
        <w:t xml:space="preserve"> </w:t>
      </w:r>
      <w:r w:rsidRPr="00E0533A">
        <w:rPr>
          <w:sz w:val="28"/>
          <w:lang w:val="ru-RU"/>
        </w:rPr>
        <w:t>и оценка</w:t>
      </w:r>
      <w:r w:rsidR="009430D7">
        <w:rPr>
          <w:sz w:val="28"/>
          <w:lang w:val="ru-RU"/>
        </w:rPr>
        <w:t xml:space="preserve"> результатов освоения </w:t>
      </w:r>
      <w:r>
        <w:rPr>
          <w:sz w:val="28"/>
          <w:lang w:val="ru-RU"/>
        </w:rPr>
        <w:t xml:space="preserve">дисциплины осуществляется преподавателем в процессе проведения теоретических и практических занятий, тестирования, а также выполнения </w:t>
      </w:r>
      <w:proofErr w:type="gramStart"/>
      <w:r>
        <w:rPr>
          <w:sz w:val="28"/>
          <w:lang w:val="ru-RU"/>
        </w:rPr>
        <w:t>обучающи</w:t>
      </w:r>
      <w:r w:rsidR="00D310AF">
        <w:rPr>
          <w:sz w:val="28"/>
          <w:lang w:val="ru-RU"/>
        </w:rPr>
        <w:t>ми</w:t>
      </w:r>
      <w:proofErr w:type="gramEnd"/>
      <w:r w:rsidR="00D310AF">
        <w:rPr>
          <w:sz w:val="28"/>
          <w:lang w:val="ru-RU"/>
        </w:rPr>
        <w:t xml:space="preserve"> контрольной работы и диференцированного зачета</w:t>
      </w:r>
      <w:r>
        <w:rPr>
          <w:sz w:val="28"/>
          <w:lang w:val="ru-RU"/>
        </w:rPr>
        <w:t>.</w:t>
      </w:r>
    </w:p>
    <w:p w:rsidR="002170CB" w:rsidRDefault="002170CB" w:rsidP="002170CB">
      <w:pPr>
        <w:pStyle w:val="ac"/>
        <w:spacing w:after="0"/>
        <w:jc w:val="center"/>
        <w:rPr>
          <w:b/>
          <w:sz w:val="28"/>
          <w:lang w:val="ru-RU"/>
        </w:rPr>
      </w:pPr>
      <w:r>
        <w:t> </w:t>
      </w:r>
    </w:p>
    <w:tbl>
      <w:tblPr>
        <w:tblW w:w="949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66"/>
        <w:gridCol w:w="3166"/>
        <w:gridCol w:w="3166"/>
      </w:tblGrid>
      <w:tr w:rsidR="002170CB" w:rsidRPr="00E0533A" w:rsidTr="009C28CB"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jc w:val="center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Результаты обучения (освоенные умения, усвоенные знания, освоенные компетенции)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E0533A">
              <w:rPr>
                <w:sz w:val="24"/>
                <w:szCs w:val="24"/>
              </w:rPr>
              <w:t>Основные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показатели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оценки</w:t>
            </w:r>
            <w:proofErr w:type="spellEnd"/>
            <w:r w:rsidRPr="00E0533A">
              <w:rPr>
                <w:sz w:val="24"/>
                <w:szCs w:val="24"/>
              </w:rPr>
              <w:t xml:space="preserve"> </w:t>
            </w:r>
            <w:proofErr w:type="spellStart"/>
            <w:r w:rsidRPr="00E0533A">
              <w:rPr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jc w:val="center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3"/>
              <w:ind w:left="23" w:right="6" w:hanging="34"/>
              <w:rPr>
                <w:lang w:val="ru-RU"/>
              </w:rPr>
            </w:pPr>
            <w:r w:rsidRPr="00E0533A">
              <w:rPr>
                <w:lang w:val="ru-RU"/>
              </w:rPr>
              <w:t>Уметь анализировать схемы станций всех типов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Анализирует схемы станций всех типов</w:t>
            </w:r>
            <w:r w:rsidRPr="00E0533A">
              <w:rPr>
                <w:sz w:val="24"/>
                <w:szCs w:val="24"/>
              </w:rPr>
              <w:t> 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western"/>
            </w:pPr>
            <w:r w:rsidRPr="00E0533A">
              <w:t>Экспертная оценка на практических занятиях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3"/>
              <w:rPr>
                <w:lang w:val="ru-RU"/>
              </w:rPr>
            </w:pPr>
            <w:r w:rsidRPr="00E0533A">
              <w:rPr>
                <w:lang w:val="ru-RU"/>
              </w:rPr>
              <w:t>Уметь выбирать наиболее оптимальные варианты размещения станционных устройств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 выбирать оптимальные варианты размещения станционных устройств</w:t>
            </w:r>
            <w:r w:rsidRPr="00E0533A">
              <w:rPr>
                <w:sz w:val="24"/>
                <w:szCs w:val="24"/>
              </w:rPr>
              <w:t> 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western"/>
            </w:pPr>
            <w:r w:rsidRPr="00E0533A">
              <w:t>Экспертная оценка на практических занятиях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3"/>
              <w:rPr>
                <w:lang w:val="ru-RU"/>
              </w:rPr>
            </w:pPr>
            <w:r w:rsidRPr="00E0533A">
              <w:rPr>
                <w:lang w:val="ru-RU"/>
              </w:rPr>
              <w:t>Уметь управлять станционными автоматизированными системами для приема, отправления и роспуска поездов для маневровой работы</w:t>
            </w:r>
          </w:p>
          <w:p w:rsidR="002170CB" w:rsidRPr="00E0533A" w:rsidRDefault="002170CB" w:rsidP="009C28CB">
            <w:pPr>
              <w:pStyle w:val="af0"/>
              <w:jc w:val="center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</w:rPr>
              <w:t> 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 управлять станционными автоматизированными системами для приема, отправления и роспуска поездов, маневровой работы</w:t>
            </w:r>
            <w:r w:rsidRPr="00E0533A">
              <w:rPr>
                <w:sz w:val="24"/>
                <w:szCs w:val="24"/>
              </w:rPr>
              <w:t> 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western"/>
            </w:pPr>
            <w:r w:rsidRPr="00E0533A">
              <w:t>Экспертная оценка на практических занятиях, отчет по проделанной внеаудиторной самостоятельной работе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ОК 01.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 сущность и значимость своей профессии; умеет проявлять к своей будущей профессии устойчивый интерес</w:t>
            </w:r>
            <w:r w:rsidRPr="00E0533A">
              <w:rPr>
                <w:sz w:val="24"/>
                <w:szCs w:val="24"/>
              </w:rPr>
              <w:t> 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ОК 02.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 методы и способы выполнения профессиональных задач; умеет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ОК 03.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 алгоритм действий в чрезвычайных ситуациях; умеет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6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ОК 04. Осуществлять поиск и использование информации, </w:t>
            </w:r>
            <w:r w:rsidRPr="00E0533A">
              <w:rPr>
                <w:sz w:val="24"/>
                <w:szCs w:val="24"/>
                <w:lang w:val="ru-RU"/>
              </w:rPr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lastRenderedPageBreak/>
              <w:t xml:space="preserve">Знает круг профессиональных задач, профессионального и </w:t>
            </w:r>
            <w:r w:rsidRPr="00E0533A">
              <w:rPr>
                <w:sz w:val="24"/>
                <w:szCs w:val="24"/>
                <w:lang w:val="ru-RU"/>
              </w:rPr>
              <w:lastRenderedPageBreak/>
              <w:t>личностного развития; умеет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lastRenderedPageBreak/>
              <w:t xml:space="preserve">Экспертная оценка на практических занятиях, отчет </w:t>
            </w:r>
            <w:r w:rsidRPr="00E0533A">
              <w:rPr>
                <w:sz w:val="24"/>
                <w:szCs w:val="24"/>
                <w:lang w:val="ru-RU"/>
              </w:rPr>
              <w:lastRenderedPageBreak/>
              <w:t>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lastRenderedPageBreak/>
              <w:t>ОК 05.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 современные средства коммуникации и возможности передачи информации; умеет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ОК 06. Работать в коллективе и в команде, эффективно общаться с коллегами, руководством, потребителями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 основы профессиональной этики и психологии в общении с окружающими; умеет правильно строить отношения с коллегами, с различными категориями граждан, устанавливать психологический контакт с окружающими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ОК 07. Брать на себя ответственность за работу членов команды (подчиненных), за результат выполнения заданий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 основы организации работы в команде; умеет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ОК 08.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 круг задач профессионального и личностного развития; умеет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ОК 09. Ориентироваться в условиях частой смены технологий в профессиональной деятельности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Знает приемы и способы адаптации к профессиональной деятельности; умеет адаптироваться к меняющимся условиям профессиональной </w:t>
            </w:r>
            <w:r w:rsidRPr="00E0533A">
              <w:rPr>
                <w:sz w:val="24"/>
                <w:szCs w:val="24"/>
                <w:lang w:val="ru-RU"/>
              </w:rPr>
              <w:lastRenderedPageBreak/>
              <w:t>деятельности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lastRenderedPageBreak/>
              <w:t>Экспертная оценка на практических занятиях, отчет о проделанной внеаудиторной самостоятельной работе</w:t>
            </w:r>
            <w:r w:rsidRPr="00E0533A">
              <w:rPr>
                <w:sz w:val="24"/>
                <w:szCs w:val="24"/>
              </w:rPr>
              <w:t> </w:t>
            </w: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lastRenderedPageBreak/>
              <w:t>ПК 1.1</w:t>
            </w:r>
            <w:proofErr w:type="gramStart"/>
            <w:r w:rsidRPr="00E0533A">
              <w:rPr>
                <w:sz w:val="24"/>
                <w:szCs w:val="24"/>
                <w:lang w:val="ru-RU"/>
              </w:rPr>
              <w:t xml:space="preserve"> В</w:t>
            </w:r>
            <w:proofErr w:type="gramEnd"/>
            <w:r w:rsidRPr="00E0533A">
              <w:rPr>
                <w:sz w:val="24"/>
                <w:szCs w:val="24"/>
                <w:lang w:val="ru-RU"/>
              </w:rPr>
              <w:t>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Имеет практический опыт: использования информационных технологий для обработки оперативной информации.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Умеет: использовать программное обеспечение для решения транспортных задач; применять компьютерные средства.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Знает: оперативное планирование, формы и структуру управления работой на транспорте (по видам) (железнодорожный транспорт); состав, функции и возможности использования информационных и телекоммуникационных технологий в профессиональной деятельности.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ПК 1.2.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ситуациях.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Иметь практический опыт: ведения технической документации, контроля выполнения заданий и графиков.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Умеет: использовать программное обеспечение для решения транспортных задач.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Знает: основные требования к работникам по документам, регламентирующим безопасность движения на транспорте.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ПК 1.3. Оформлять документы, регламентирующие организацию перевозочного процесса.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Иметь практический опыт: расчета норм времени на выполнение операций; расчета показателей работы объекта практики.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Умеет: анализировать документы, регламентирующие работу транспорта в целом и его объектов в частности.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Знает: основы эксплуатации технических средств железнодорожного транспорта; систему учета, </w:t>
            </w:r>
            <w:r w:rsidRPr="00E0533A">
              <w:rPr>
                <w:sz w:val="24"/>
                <w:szCs w:val="24"/>
                <w:lang w:val="ru-RU"/>
              </w:rPr>
              <w:lastRenderedPageBreak/>
              <w:t>отчета и анализа работы.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lastRenderedPageBreak/>
              <w:t>ПК 2.1. Организовывать работу персонала по планированию и организации перевозочного процесса.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Имеет практический опыт: применения теоретических знаний в области оперативного регулирования и координации деятельности; применения действующих положений по организации пассажирских перевозок; самостоятельного поиска необходимой информации.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Умеет: обеспечить управление движением; анализировать работу транспорта.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Знает: систему организации движения; правила документального оформления перевозок пассажиров и багажа; основные положения, регламентирующие взаимоотношения пассажиров с транспортом (по видам транспорта); основные принципы организации движения на транспорте (по видам транспорта)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ПК 2.2. 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Имеет практический опыт: применения действующих положений по организации пассажирских перевозок; самостоятельного поиска необходимой информации.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Умеет: обеспечить управление движением; анализировать работу транспорта.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Знает: особенности организации пассажирского движения; ресурсосберегающие технологии при организации перевозок и управлении на транспорте (по видам транспорта)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</w:p>
        </w:tc>
      </w:tr>
      <w:tr w:rsidR="002170CB" w:rsidRPr="00E0533A" w:rsidTr="009C28CB">
        <w:tblPrEx>
          <w:tblCellMar>
            <w:top w:w="0" w:type="dxa"/>
          </w:tblCellMar>
        </w:tblPrEx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ПК 2.3. Организовывать работу персонала по технологическому обслуживанию перевозочного процесса.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Имеет практический опыт: требования к управлению персоналом; применения действующих положений по организации пассажирских перевозок; самостоятельного </w:t>
            </w:r>
            <w:r w:rsidRPr="00E0533A">
              <w:rPr>
                <w:sz w:val="24"/>
                <w:szCs w:val="24"/>
                <w:lang w:val="ru-RU"/>
              </w:rPr>
              <w:lastRenderedPageBreak/>
              <w:t>поиска необходимой информации.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>Умеет: обеспечить управление движением; анализировать работу транспорта.</w:t>
            </w:r>
          </w:p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  <w:r w:rsidRPr="00E0533A">
              <w:rPr>
                <w:sz w:val="24"/>
                <w:szCs w:val="24"/>
                <w:lang w:val="ru-RU"/>
              </w:rPr>
              <w:t xml:space="preserve">Знает: правила документального оформления перевозок пассажиров и багажа; основные положения, регламентирующие взаимоотношения пассажиров с транспортом (по видам транспорта) 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70CB" w:rsidRPr="00E0533A" w:rsidRDefault="002170CB" w:rsidP="009C28CB">
            <w:pPr>
              <w:pStyle w:val="af0"/>
              <w:rPr>
                <w:sz w:val="24"/>
                <w:szCs w:val="24"/>
                <w:lang w:val="ru-RU"/>
              </w:rPr>
            </w:pPr>
          </w:p>
        </w:tc>
      </w:tr>
    </w:tbl>
    <w:p w:rsidR="00257CA8" w:rsidRDefault="00257CA8" w:rsidP="00E0533A">
      <w:pPr>
        <w:pStyle w:val="ac"/>
        <w:spacing w:after="0"/>
        <w:jc w:val="center"/>
        <w:rPr>
          <w:color w:val="333333"/>
          <w:sz w:val="24"/>
          <w:szCs w:val="24"/>
          <w:lang w:val="ru-RU"/>
        </w:rPr>
      </w:pPr>
    </w:p>
    <w:p w:rsidR="00257CA8" w:rsidRDefault="00257CA8">
      <w:pPr>
        <w:rPr>
          <w:rFonts w:ascii="Times New Roman" w:eastAsia="Times New Roman" w:hAnsi="Times New Roman" w:cs="Times New Roman"/>
          <w:color w:val="333333"/>
          <w:sz w:val="24"/>
          <w:szCs w:val="24"/>
          <w:lang w:eastAsia="zh-CN" w:bidi="hi-IN"/>
        </w:rPr>
      </w:pPr>
      <w:r>
        <w:rPr>
          <w:color w:val="333333"/>
          <w:sz w:val="24"/>
          <w:szCs w:val="24"/>
        </w:rPr>
        <w:br w:type="page"/>
      </w:r>
    </w:p>
    <w:p w:rsidR="00257CA8" w:rsidRPr="00257CA8" w:rsidRDefault="00257CA8" w:rsidP="00257CA8">
      <w:pPr>
        <w:widowControl w:val="0"/>
        <w:spacing w:after="0" w:line="259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 w:bidi="ru-RU"/>
        </w:rPr>
      </w:pPr>
      <w:r w:rsidRPr="00257CA8">
        <w:rPr>
          <w:rFonts w:ascii="Times New Roman" w:eastAsia="Times New Roman" w:hAnsi="Times New Roman" w:cs="Arial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257CA8" w:rsidRPr="00257CA8" w:rsidRDefault="00257CA8" w:rsidP="00257CA8">
      <w:pPr>
        <w:widowControl w:val="0"/>
        <w:spacing w:after="0" w:line="259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 w:bidi="ru-RU"/>
        </w:rPr>
      </w:pPr>
    </w:p>
    <w:p w:rsidR="00257CA8" w:rsidRPr="00257CA8" w:rsidRDefault="00257CA8" w:rsidP="00257CA8">
      <w:pPr>
        <w:spacing w:after="0" w:line="240" w:lineRule="auto"/>
        <w:rPr>
          <w:rFonts w:ascii="Times New Roman" w:eastAsia="Calibri" w:hAnsi="Times New Roman" w:cs="Arial"/>
          <w:sz w:val="24"/>
          <w:szCs w:val="24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№</w:t>
            </w:r>
          </w:p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Дата</w:t>
            </w:r>
            <w:proofErr w:type="spellEnd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внесения</w:t>
            </w:r>
            <w:proofErr w:type="spellEnd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№ </w:t>
            </w: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страницы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До</w:t>
            </w:r>
            <w:proofErr w:type="spellEnd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внесения</w:t>
            </w:r>
            <w:proofErr w:type="spellEnd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изменения</w:t>
            </w:r>
            <w:proofErr w:type="spell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После</w:t>
            </w:r>
            <w:proofErr w:type="spellEnd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внесения</w:t>
            </w:r>
            <w:proofErr w:type="spellEnd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 xml:space="preserve"> </w:t>
            </w:r>
            <w:proofErr w:type="spellStart"/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изменения</w:t>
            </w:r>
            <w:proofErr w:type="spellEnd"/>
          </w:p>
        </w:tc>
      </w:tr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1</w:t>
            </w:r>
          </w:p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257CA8" w:rsidRPr="00257CA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257CA8">
              <w:rPr>
                <w:rFonts w:ascii="Times New Roman" w:eastAsia="Times New Roman" w:hAnsi="Times New Roman" w:cs="Arial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7CA8" w:rsidRPr="00257CA8" w:rsidRDefault="00257CA8" w:rsidP="00257CA8">
            <w:pPr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</w:tbl>
    <w:p w:rsidR="00210A72" w:rsidRPr="00E0533A" w:rsidRDefault="00210A72" w:rsidP="00E0533A">
      <w:pPr>
        <w:pStyle w:val="ac"/>
        <w:spacing w:after="0"/>
        <w:jc w:val="center"/>
        <w:rPr>
          <w:color w:val="333333"/>
          <w:sz w:val="24"/>
          <w:szCs w:val="24"/>
          <w:lang w:val="ru-RU"/>
        </w:rPr>
      </w:pPr>
    </w:p>
    <w:sectPr w:rsidR="00210A72" w:rsidRPr="00E0533A" w:rsidSect="00E05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DA8" w:rsidRDefault="00631DA8" w:rsidP="00D92C35">
      <w:pPr>
        <w:spacing w:after="0" w:line="240" w:lineRule="auto"/>
      </w:pPr>
      <w:r>
        <w:separator/>
      </w:r>
    </w:p>
  </w:endnote>
  <w:endnote w:type="continuationSeparator" w:id="0">
    <w:p w:rsidR="00631DA8" w:rsidRDefault="00631DA8" w:rsidP="00D92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2A" w:rsidRDefault="00F43F2A" w:rsidP="009C28C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43F2A" w:rsidRDefault="00F43F2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2A" w:rsidRDefault="00F43F2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2A" w:rsidRDefault="00631DA8">
    <w:pPr>
      <w:pStyle w:val="a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15.9pt;margin-top:.05pt;width:69.1pt;height:11.35pt;z-index:251657216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43F2A" w:rsidRDefault="00F43F2A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  <w:r>
      <w:rPr>
        <w:noProof/>
      </w:rPr>
      <w:pict>
        <v:shape id="_x0000_s2050" type="#_x0000_t202" style="position:absolute;margin-left:0;margin-top:.1pt;width:21.3pt;height:12.55pt;z-index:251658240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F43F2A" w:rsidRDefault="00F43F2A">
                <w:pPr>
                  <w:pStyle w:val="a6"/>
                </w:pPr>
              </w:p>
            </w:txbxContent>
          </v:textbox>
          <w10:wrap type="square" side="largest" anchorx="margin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2A" w:rsidRDefault="00F43F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DA8" w:rsidRDefault="00631DA8" w:rsidP="00D92C35">
      <w:pPr>
        <w:spacing w:after="0" w:line="240" w:lineRule="auto"/>
      </w:pPr>
      <w:r>
        <w:separator/>
      </w:r>
    </w:p>
  </w:footnote>
  <w:footnote w:type="continuationSeparator" w:id="0">
    <w:p w:rsidR="00631DA8" w:rsidRDefault="00631DA8" w:rsidP="00D92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2A" w:rsidRDefault="00F43F2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2A" w:rsidRDefault="00F43F2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F2A" w:rsidRDefault="00F43F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CEF2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7865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4E87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3CEF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B1202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288D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C86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56FA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880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A50F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hAnsi="Times New Roman"/>
      </w:rPr>
    </w:lvl>
  </w:abstractNum>
  <w:abstractNum w:abstractNumId="1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228202EE"/>
    <w:multiLevelType w:val="multilevel"/>
    <w:tmpl w:val="1DCEE45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01A58CD"/>
    <w:multiLevelType w:val="hybridMultilevel"/>
    <w:tmpl w:val="CCC40B26"/>
    <w:lvl w:ilvl="0" w:tplc="F5F2DA14">
      <w:start w:val="3"/>
      <w:numFmt w:val="bullet"/>
      <w:lvlText w:val="-"/>
      <w:lvlJc w:val="left"/>
      <w:pPr>
        <w:ind w:left="720" w:hanging="360"/>
      </w:pPr>
      <w:rPr>
        <w:rFonts w:ascii="Times New Roman" w:eastAsia="SymbolM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076282"/>
    <w:multiLevelType w:val="hybridMultilevel"/>
    <w:tmpl w:val="6AFCA0E8"/>
    <w:lvl w:ilvl="0" w:tplc="A5AA0B8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0"/>
  </w:num>
  <w:num w:numId="4">
    <w:abstractNumId w:val="11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C35"/>
    <w:rsid w:val="000216F9"/>
    <w:rsid w:val="00034BF4"/>
    <w:rsid w:val="0004196F"/>
    <w:rsid w:val="00041991"/>
    <w:rsid w:val="0005432D"/>
    <w:rsid w:val="00072DBA"/>
    <w:rsid w:val="00087550"/>
    <w:rsid w:val="00090C04"/>
    <w:rsid w:val="00095FBD"/>
    <w:rsid w:val="000A1E19"/>
    <w:rsid w:val="000B5A48"/>
    <w:rsid w:val="000C6E6F"/>
    <w:rsid w:val="00122453"/>
    <w:rsid w:val="00145700"/>
    <w:rsid w:val="00155D5F"/>
    <w:rsid w:val="00157651"/>
    <w:rsid w:val="00183268"/>
    <w:rsid w:val="00206101"/>
    <w:rsid w:val="00206E50"/>
    <w:rsid w:val="00210A72"/>
    <w:rsid w:val="002170CB"/>
    <w:rsid w:val="00221815"/>
    <w:rsid w:val="002449A2"/>
    <w:rsid w:val="00252245"/>
    <w:rsid w:val="00257CA8"/>
    <w:rsid w:val="002B26BC"/>
    <w:rsid w:val="002B49E0"/>
    <w:rsid w:val="002E0E7C"/>
    <w:rsid w:val="002F7428"/>
    <w:rsid w:val="0030446F"/>
    <w:rsid w:val="0036345F"/>
    <w:rsid w:val="00367984"/>
    <w:rsid w:val="00373493"/>
    <w:rsid w:val="00397C8A"/>
    <w:rsid w:val="003B63E5"/>
    <w:rsid w:val="003B7848"/>
    <w:rsid w:val="003C4790"/>
    <w:rsid w:val="003E738C"/>
    <w:rsid w:val="004041DD"/>
    <w:rsid w:val="00422DB2"/>
    <w:rsid w:val="004267F5"/>
    <w:rsid w:val="0044601A"/>
    <w:rsid w:val="00451A21"/>
    <w:rsid w:val="00451BFF"/>
    <w:rsid w:val="00473EA0"/>
    <w:rsid w:val="004914CF"/>
    <w:rsid w:val="004A3739"/>
    <w:rsid w:val="004B7765"/>
    <w:rsid w:val="004C4A6F"/>
    <w:rsid w:val="004C68C7"/>
    <w:rsid w:val="004D31A5"/>
    <w:rsid w:val="004F5FAF"/>
    <w:rsid w:val="005147D5"/>
    <w:rsid w:val="00536CA8"/>
    <w:rsid w:val="00542705"/>
    <w:rsid w:val="00556195"/>
    <w:rsid w:val="00581307"/>
    <w:rsid w:val="005A68A1"/>
    <w:rsid w:val="005C6E9B"/>
    <w:rsid w:val="005F51E3"/>
    <w:rsid w:val="00605EDD"/>
    <w:rsid w:val="00614AA3"/>
    <w:rsid w:val="00622F2D"/>
    <w:rsid w:val="006266E6"/>
    <w:rsid w:val="00631DA8"/>
    <w:rsid w:val="00642D55"/>
    <w:rsid w:val="00652C6B"/>
    <w:rsid w:val="00653929"/>
    <w:rsid w:val="00655F47"/>
    <w:rsid w:val="006577E0"/>
    <w:rsid w:val="00692374"/>
    <w:rsid w:val="006A0CCC"/>
    <w:rsid w:val="006C79F9"/>
    <w:rsid w:val="006F1E1E"/>
    <w:rsid w:val="00701514"/>
    <w:rsid w:val="00702E3D"/>
    <w:rsid w:val="00705B14"/>
    <w:rsid w:val="00710F7B"/>
    <w:rsid w:val="00754426"/>
    <w:rsid w:val="00754864"/>
    <w:rsid w:val="00756F4D"/>
    <w:rsid w:val="007742FD"/>
    <w:rsid w:val="00774A3B"/>
    <w:rsid w:val="007753AA"/>
    <w:rsid w:val="007B4E78"/>
    <w:rsid w:val="007C1269"/>
    <w:rsid w:val="00845A45"/>
    <w:rsid w:val="00852F61"/>
    <w:rsid w:val="0085376F"/>
    <w:rsid w:val="00883FC7"/>
    <w:rsid w:val="00886CDE"/>
    <w:rsid w:val="008A6E94"/>
    <w:rsid w:val="008C1F33"/>
    <w:rsid w:val="008C2FE8"/>
    <w:rsid w:val="008D05EF"/>
    <w:rsid w:val="008D5802"/>
    <w:rsid w:val="008F3E80"/>
    <w:rsid w:val="0090087E"/>
    <w:rsid w:val="00924255"/>
    <w:rsid w:val="00937365"/>
    <w:rsid w:val="009430D7"/>
    <w:rsid w:val="009534AA"/>
    <w:rsid w:val="0096157A"/>
    <w:rsid w:val="00990851"/>
    <w:rsid w:val="00993781"/>
    <w:rsid w:val="009A1463"/>
    <w:rsid w:val="009A29BF"/>
    <w:rsid w:val="009A6AE0"/>
    <w:rsid w:val="009C28CB"/>
    <w:rsid w:val="009C7B36"/>
    <w:rsid w:val="00A02649"/>
    <w:rsid w:val="00A266A9"/>
    <w:rsid w:val="00A40FCB"/>
    <w:rsid w:val="00A47B68"/>
    <w:rsid w:val="00A53B93"/>
    <w:rsid w:val="00A9148D"/>
    <w:rsid w:val="00A91E5C"/>
    <w:rsid w:val="00AB4879"/>
    <w:rsid w:val="00AD1563"/>
    <w:rsid w:val="00AF6DFB"/>
    <w:rsid w:val="00B2293E"/>
    <w:rsid w:val="00B37E62"/>
    <w:rsid w:val="00B4584C"/>
    <w:rsid w:val="00B4716D"/>
    <w:rsid w:val="00B57BA5"/>
    <w:rsid w:val="00B73529"/>
    <w:rsid w:val="00B738FE"/>
    <w:rsid w:val="00B91FF5"/>
    <w:rsid w:val="00BA577C"/>
    <w:rsid w:val="00BB0B4D"/>
    <w:rsid w:val="00BB4FB7"/>
    <w:rsid w:val="00BC5DF2"/>
    <w:rsid w:val="00BC6652"/>
    <w:rsid w:val="00BE309F"/>
    <w:rsid w:val="00BE3A98"/>
    <w:rsid w:val="00BF1AC7"/>
    <w:rsid w:val="00BF2071"/>
    <w:rsid w:val="00C042D4"/>
    <w:rsid w:val="00C363E1"/>
    <w:rsid w:val="00C51186"/>
    <w:rsid w:val="00C51AA0"/>
    <w:rsid w:val="00C65013"/>
    <w:rsid w:val="00C65CC3"/>
    <w:rsid w:val="00C72570"/>
    <w:rsid w:val="00C76B39"/>
    <w:rsid w:val="00C90F2D"/>
    <w:rsid w:val="00C911D0"/>
    <w:rsid w:val="00C9484A"/>
    <w:rsid w:val="00C97EDA"/>
    <w:rsid w:val="00CB618C"/>
    <w:rsid w:val="00CC5EFA"/>
    <w:rsid w:val="00CE5EA2"/>
    <w:rsid w:val="00CF19AA"/>
    <w:rsid w:val="00D30D38"/>
    <w:rsid w:val="00D310AF"/>
    <w:rsid w:val="00D43E20"/>
    <w:rsid w:val="00D57701"/>
    <w:rsid w:val="00D76AF8"/>
    <w:rsid w:val="00D80564"/>
    <w:rsid w:val="00D92C35"/>
    <w:rsid w:val="00D93F5A"/>
    <w:rsid w:val="00DB5DA3"/>
    <w:rsid w:val="00DC6998"/>
    <w:rsid w:val="00DE632E"/>
    <w:rsid w:val="00E0533A"/>
    <w:rsid w:val="00E419C5"/>
    <w:rsid w:val="00E61B73"/>
    <w:rsid w:val="00E64BFC"/>
    <w:rsid w:val="00E72E9E"/>
    <w:rsid w:val="00E75B1C"/>
    <w:rsid w:val="00E97FB6"/>
    <w:rsid w:val="00EC1A7D"/>
    <w:rsid w:val="00ED207E"/>
    <w:rsid w:val="00ED5E61"/>
    <w:rsid w:val="00ED68A5"/>
    <w:rsid w:val="00EE7132"/>
    <w:rsid w:val="00EE79E6"/>
    <w:rsid w:val="00F0407E"/>
    <w:rsid w:val="00F0523F"/>
    <w:rsid w:val="00F07170"/>
    <w:rsid w:val="00F15F89"/>
    <w:rsid w:val="00F30717"/>
    <w:rsid w:val="00F35B6E"/>
    <w:rsid w:val="00F43F2A"/>
    <w:rsid w:val="00F47EB7"/>
    <w:rsid w:val="00F54723"/>
    <w:rsid w:val="00F71B65"/>
    <w:rsid w:val="00F762DD"/>
    <w:rsid w:val="00F7644B"/>
    <w:rsid w:val="00F90E4E"/>
    <w:rsid w:val="00FB5B42"/>
    <w:rsid w:val="00FC6AEC"/>
    <w:rsid w:val="00FD0887"/>
    <w:rsid w:val="00FD2129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35"/>
  </w:style>
  <w:style w:type="paragraph" w:styleId="1">
    <w:name w:val="heading 1"/>
    <w:basedOn w:val="a"/>
    <w:next w:val="a"/>
    <w:link w:val="10"/>
    <w:uiPriority w:val="99"/>
    <w:qFormat/>
    <w:rsid w:val="00210A7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170CB"/>
    <w:pPr>
      <w:keepNext/>
      <w:suppressAutoHyphens/>
      <w:spacing w:before="240" w:after="60" w:line="240" w:lineRule="auto"/>
      <w:ind w:left="1440" w:hanging="360"/>
      <w:outlineLvl w:val="1"/>
    </w:pPr>
    <w:rPr>
      <w:rFonts w:ascii="Arial" w:eastAsia="Times New Roman" w:hAnsi="Arial" w:cs="Arial"/>
      <w:b/>
      <w:i/>
      <w:sz w:val="20"/>
      <w:szCs w:val="20"/>
      <w:lang w:val="en-US" w:eastAsia="zh-CN" w:bidi="hi-IN"/>
    </w:rPr>
  </w:style>
  <w:style w:type="paragraph" w:styleId="3">
    <w:name w:val="heading 3"/>
    <w:basedOn w:val="a"/>
    <w:next w:val="a"/>
    <w:link w:val="30"/>
    <w:uiPriority w:val="99"/>
    <w:unhideWhenUsed/>
    <w:qFormat/>
    <w:rsid w:val="002170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2170CB"/>
    <w:pPr>
      <w:keepNext/>
      <w:suppressAutoHyphens/>
      <w:spacing w:after="0" w:line="240" w:lineRule="auto"/>
      <w:ind w:left="3600" w:hanging="360"/>
      <w:jc w:val="center"/>
      <w:outlineLvl w:val="4"/>
    </w:pPr>
    <w:rPr>
      <w:rFonts w:ascii="Times New Roman" w:eastAsia="Times New Roman" w:hAnsi="Times New Roman" w:cs="Times New Roman"/>
      <w:sz w:val="24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92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21">
    <w:name w:val="List 2"/>
    <w:basedOn w:val="a"/>
    <w:rsid w:val="00D92C3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styleId="a4">
    <w:name w:val="footnote reference"/>
    <w:basedOn w:val="a0"/>
    <w:semiHidden/>
    <w:rsid w:val="00D92C35"/>
    <w:rPr>
      <w:vertAlign w:val="superscript"/>
    </w:rPr>
  </w:style>
  <w:style w:type="paragraph" w:styleId="a5">
    <w:name w:val="List Paragraph"/>
    <w:basedOn w:val="a"/>
    <w:uiPriority w:val="34"/>
    <w:qFormat/>
    <w:rsid w:val="00D92C35"/>
    <w:pPr>
      <w:spacing w:after="0" w:line="240" w:lineRule="auto"/>
      <w:ind w:left="720"/>
      <w:contextualSpacing/>
    </w:pPr>
    <w:rPr>
      <w:rFonts w:eastAsiaTheme="minorEastAsia" w:cs="Times New Roman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210A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10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210A72"/>
  </w:style>
  <w:style w:type="character" w:customStyle="1" w:styleId="10">
    <w:name w:val="Заголовок 1 Знак"/>
    <w:basedOn w:val="a0"/>
    <w:link w:val="1"/>
    <w:uiPriority w:val="9"/>
    <w:rsid w:val="00210A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70C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9"/>
    <w:rsid w:val="002170CB"/>
    <w:rPr>
      <w:rFonts w:ascii="Arial" w:eastAsia="Times New Roman" w:hAnsi="Arial" w:cs="Arial"/>
      <w:b/>
      <w:i/>
      <w:sz w:val="20"/>
      <w:szCs w:val="20"/>
      <w:lang w:val="en-US" w:eastAsia="zh-CN" w:bidi="hi-IN"/>
    </w:rPr>
  </w:style>
  <w:style w:type="character" w:customStyle="1" w:styleId="50">
    <w:name w:val="Заголовок 5 Знак"/>
    <w:basedOn w:val="a0"/>
    <w:link w:val="5"/>
    <w:uiPriority w:val="99"/>
    <w:rsid w:val="002170CB"/>
    <w:rPr>
      <w:rFonts w:ascii="Times New Roman" w:eastAsia="Times New Roman" w:hAnsi="Times New Roman" w:cs="Times New Roman"/>
      <w:sz w:val="24"/>
      <w:szCs w:val="20"/>
      <w:lang w:val="en-US" w:eastAsia="zh-CN" w:bidi="hi-IN"/>
    </w:rPr>
  </w:style>
  <w:style w:type="character" w:customStyle="1" w:styleId="WW8Num2z0">
    <w:name w:val="WW8Num2z0"/>
    <w:uiPriority w:val="99"/>
    <w:rsid w:val="002170CB"/>
    <w:rPr>
      <w:rFonts w:ascii="Times New Roman" w:hAnsi="Times New Roman"/>
    </w:rPr>
  </w:style>
  <w:style w:type="character" w:customStyle="1" w:styleId="Absatz-Standardschriftart">
    <w:name w:val="Absatz-Standardschriftart"/>
    <w:uiPriority w:val="99"/>
    <w:rsid w:val="002170CB"/>
  </w:style>
  <w:style w:type="character" w:customStyle="1" w:styleId="WW-Absatz-Standardschriftart">
    <w:name w:val="WW-Absatz-Standardschriftart"/>
    <w:uiPriority w:val="99"/>
    <w:rsid w:val="002170CB"/>
  </w:style>
  <w:style w:type="character" w:customStyle="1" w:styleId="4">
    <w:name w:val="Основной шрифт абзаца4"/>
    <w:uiPriority w:val="99"/>
    <w:rsid w:val="002170CB"/>
  </w:style>
  <w:style w:type="character" w:customStyle="1" w:styleId="31">
    <w:name w:val="Основной шрифт абзаца3"/>
    <w:uiPriority w:val="99"/>
    <w:rsid w:val="002170CB"/>
  </w:style>
  <w:style w:type="character" w:customStyle="1" w:styleId="WW-Absatz-Standardschriftart1">
    <w:name w:val="WW-Absatz-Standardschriftart1"/>
    <w:uiPriority w:val="99"/>
    <w:rsid w:val="002170CB"/>
  </w:style>
  <w:style w:type="character" w:customStyle="1" w:styleId="22">
    <w:name w:val="Основной шрифт абзаца2"/>
    <w:uiPriority w:val="99"/>
    <w:rsid w:val="002170CB"/>
  </w:style>
  <w:style w:type="character" w:customStyle="1" w:styleId="WW8Num3z0">
    <w:name w:val="WW8Num3z0"/>
    <w:uiPriority w:val="99"/>
    <w:rsid w:val="002170CB"/>
    <w:rPr>
      <w:rFonts w:ascii="Times New Roman" w:hAnsi="Times New Roman"/>
    </w:rPr>
  </w:style>
  <w:style w:type="character" w:customStyle="1" w:styleId="11">
    <w:name w:val="Основной шрифт абзаца1"/>
    <w:uiPriority w:val="99"/>
    <w:rsid w:val="002170CB"/>
  </w:style>
  <w:style w:type="character" w:styleId="a9">
    <w:name w:val="Hyperlink"/>
    <w:basedOn w:val="31"/>
    <w:uiPriority w:val="99"/>
    <w:rsid w:val="002170CB"/>
    <w:rPr>
      <w:rFonts w:cs="Times New Roman"/>
      <w:color w:val="000080"/>
      <w:u w:val="single"/>
    </w:rPr>
  </w:style>
  <w:style w:type="character" w:customStyle="1" w:styleId="aa">
    <w:name w:val="Символ нумерации"/>
    <w:uiPriority w:val="99"/>
    <w:rsid w:val="002170CB"/>
  </w:style>
  <w:style w:type="paragraph" w:customStyle="1" w:styleId="ab">
    <w:name w:val="Заголовок"/>
    <w:basedOn w:val="a"/>
    <w:next w:val="ac"/>
    <w:uiPriority w:val="99"/>
    <w:rsid w:val="002170CB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val="en-US" w:eastAsia="zh-CN" w:bidi="hi-IN"/>
    </w:rPr>
  </w:style>
  <w:style w:type="paragraph" w:styleId="ac">
    <w:name w:val="Body Text"/>
    <w:basedOn w:val="a"/>
    <w:link w:val="ad"/>
    <w:uiPriority w:val="99"/>
    <w:rsid w:val="002170CB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d">
    <w:name w:val="Основной текст Знак"/>
    <w:basedOn w:val="a0"/>
    <w:link w:val="ac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e">
    <w:name w:val="List"/>
    <w:basedOn w:val="ac"/>
    <w:uiPriority w:val="99"/>
    <w:rsid w:val="002170CB"/>
    <w:rPr>
      <w:rFonts w:cs="Mangal"/>
    </w:rPr>
  </w:style>
  <w:style w:type="paragraph" w:styleId="af">
    <w:name w:val="caption"/>
    <w:basedOn w:val="a"/>
    <w:uiPriority w:val="99"/>
    <w:qFormat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40">
    <w:name w:val="Указатель4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32">
    <w:name w:val="Название объекта3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33">
    <w:name w:val="Указатель3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23">
    <w:name w:val="Название объекта2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24">
    <w:name w:val="Указатель2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12">
    <w:name w:val="Название объекта1"/>
    <w:basedOn w:val="a"/>
    <w:uiPriority w:val="99"/>
    <w:rsid w:val="002170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 w:bidi="hi-IN"/>
    </w:rPr>
  </w:style>
  <w:style w:type="paragraph" w:customStyle="1" w:styleId="13">
    <w:name w:val="Указатель1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val="en-US" w:eastAsia="zh-CN" w:bidi="hi-IN"/>
    </w:rPr>
  </w:style>
  <w:style w:type="paragraph" w:customStyle="1" w:styleId="af0">
    <w:name w:val="Содержимое таблицы"/>
    <w:basedOn w:val="a"/>
    <w:uiPriority w:val="99"/>
    <w:rsid w:val="002170C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af1">
    <w:name w:val="Заголовок таблицы"/>
    <w:basedOn w:val="af0"/>
    <w:uiPriority w:val="99"/>
    <w:rsid w:val="002170CB"/>
    <w:pPr>
      <w:jc w:val="center"/>
    </w:pPr>
    <w:rPr>
      <w:b/>
      <w:bCs/>
    </w:rPr>
  </w:style>
  <w:style w:type="paragraph" w:styleId="af2">
    <w:name w:val="Body Text Indent"/>
    <w:basedOn w:val="a"/>
    <w:link w:val="af3"/>
    <w:uiPriority w:val="99"/>
    <w:rsid w:val="002170C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210">
    <w:name w:val="Список 21"/>
    <w:basedOn w:val="a"/>
    <w:uiPriority w:val="99"/>
    <w:rsid w:val="002170CB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211">
    <w:name w:val="Основной текст с отступом 21"/>
    <w:basedOn w:val="a"/>
    <w:uiPriority w:val="99"/>
    <w:rsid w:val="002170C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customStyle="1" w:styleId="western">
    <w:name w:val="western"/>
    <w:basedOn w:val="a"/>
    <w:uiPriority w:val="99"/>
    <w:rsid w:val="002170CB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western1">
    <w:name w:val="western1"/>
    <w:basedOn w:val="a"/>
    <w:uiPriority w:val="99"/>
    <w:rsid w:val="002170CB"/>
    <w:pPr>
      <w:spacing w:before="10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4">
    <w:name w:val="Стиль1"/>
    <w:basedOn w:val="western"/>
    <w:next w:val="a"/>
    <w:uiPriority w:val="99"/>
    <w:rsid w:val="002170CB"/>
    <w:pPr>
      <w:spacing w:line="102" w:lineRule="atLeast"/>
      <w:ind w:left="851"/>
    </w:pPr>
    <w:rPr>
      <w:rFonts w:ascii="Arial" w:hAnsi="Arial" w:cs="Arial"/>
    </w:rPr>
  </w:style>
  <w:style w:type="paragraph" w:customStyle="1" w:styleId="af4">
    <w:name w:val="Содержимое врезки"/>
    <w:basedOn w:val="ac"/>
    <w:uiPriority w:val="99"/>
    <w:rsid w:val="002170CB"/>
  </w:style>
  <w:style w:type="paragraph" w:styleId="af5">
    <w:name w:val="header"/>
    <w:basedOn w:val="a"/>
    <w:link w:val="af6"/>
    <w:uiPriority w:val="99"/>
    <w:rsid w:val="002170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af6">
    <w:name w:val="Верхний колонтитул Знак"/>
    <w:basedOn w:val="a0"/>
    <w:link w:val="af5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f7">
    <w:name w:val="No Spacing"/>
    <w:uiPriority w:val="1"/>
    <w:qFormat/>
    <w:rsid w:val="002170CB"/>
    <w:pPr>
      <w:suppressAutoHyphens/>
      <w:spacing w:after="0" w:line="100" w:lineRule="atLeast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212">
    <w:name w:val="Основной текст 21"/>
    <w:basedOn w:val="a"/>
    <w:uiPriority w:val="99"/>
    <w:rsid w:val="002170C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b/>
      <w:bCs/>
      <w:color w:val="000000"/>
      <w:kern w:val="1"/>
      <w:sz w:val="28"/>
      <w:lang w:val="en-US" w:eastAsia="zh-CN" w:bidi="hi-IN"/>
    </w:rPr>
  </w:style>
  <w:style w:type="paragraph" w:styleId="25">
    <w:name w:val="Body Text Indent 2"/>
    <w:basedOn w:val="a"/>
    <w:link w:val="26"/>
    <w:uiPriority w:val="99"/>
    <w:rsid w:val="002170C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2170CB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34">
    <w:name w:val="Body Text Indent 3"/>
    <w:basedOn w:val="a"/>
    <w:link w:val="35"/>
    <w:uiPriority w:val="99"/>
    <w:rsid w:val="002170C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US" w:eastAsia="zh-CN" w:bidi="hi-IN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2170CB"/>
    <w:rPr>
      <w:rFonts w:ascii="Times New Roman" w:eastAsia="Times New Roman" w:hAnsi="Times New Roman" w:cs="Times New Roman"/>
      <w:sz w:val="16"/>
      <w:szCs w:val="16"/>
      <w:lang w:val="en-US" w:eastAsia="zh-CN" w:bidi="hi-IN"/>
    </w:rPr>
  </w:style>
  <w:style w:type="paragraph" w:customStyle="1" w:styleId="Default">
    <w:name w:val="Default"/>
    <w:rsid w:val="009C28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8">
    <w:name w:val="Table Grid"/>
    <w:basedOn w:val="a1"/>
    <w:uiPriority w:val="59"/>
    <w:rsid w:val="002B26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5">
    <w:name w:val="Сетка таблицы1"/>
    <w:basedOn w:val="a1"/>
    <w:next w:val="af8"/>
    <w:uiPriority w:val="39"/>
    <w:rsid w:val="00257CA8"/>
    <w:pPr>
      <w:spacing w:after="0" w:line="240" w:lineRule="auto"/>
    </w:pPr>
    <w:rPr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7CDA1-B101-46A4-9D03-BD0C48D2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22</Pages>
  <Words>4676</Words>
  <Characters>26656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Егор Коршунов</cp:lastModifiedBy>
  <cp:revision>76</cp:revision>
  <cp:lastPrinted>2002-02-13T14:43:00Z</cp:lastPrinted>
  <dcterms:created xsi:type="dcterms:W3CDTF">2002-02-12T10:13:00Z</dcterms:created>
  <dcterms:modified xsi:type="dcterms:W3CDTF">2021-11-20T05:31:00Z</dcterms:modified>
</cp:coreProperties>
</file>