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C74" w:rsidRPr="00A11BD6" w:rsidRDefault="00D636CF" w:rsidP="002444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A11BD6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BC4C74" w:rsidRPr="00A11BD6" w:rsidRDefault="00D636CF" w:rsidP="002444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1BD6">
        <w:rPr>
          <w:rFonts w:ascii="Times New Roman" w:eastAsia="Calibri" w:hAnsi="Times New Roman" w:cs="Times New Roman"/>
          <w:sz w:val="24"/>
          <w:szCs w:val="24"/>
        </w:rPr>
        <w:t>КРАЕВОЕ ГОСУДАРСТВЕННОЕ БЮДЖЕТНОЕ</w:t>
      </w:r>
    </w:p>
    <w:p w:rsidR="00ED1270" w:rsidRPr="00A11BD6" w:rsidRDefault="00D636CF" w:rsidP="002444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1BD6">
        <w:rPr>
          <w:rFonts w:ascii="Times New Roman" w:eastAsia="Calibri" w:hAnsi="Times New Roman" w:cs="Times New Roman"/>
          <w:sz w:val="24"/>
          <w:szCs w:val="24"/>
        </w:rPr>
        <w:t>ПРОФЕССИОНАЛЬНОЕ</w:t>
      </w:r>
      <w:r w:rsidR="00D06936" w:rsidRPr="00A11BD6">
        <w:rPr>
          <w:rFonts w:ascii="Times New Roman" w:eastAsia="Calibri" w:hAnsi="Times New Roman" w:cs="Times New Roman"/>
          <w:sz w:val="24"/>
          <w:szCs w:val="24"/>
        </w:rPr>
        <w:t xml:space="preserve"> ОБРАЗОВАТЕЛЬНОЕ УЧРЕЖДЕНИЕ</w:t>
      </w:r>
    </w:p>
    <w:p w:rsidR="00BC4C74" w:rsidRPr="00A11BD6" w:rsidRDefault="00D06936" w:rsidP="002444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1B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1270" w:rsidRPr="00A11BD6">
        <w:rPr>
          <w:rFonts w:ascii="Times New Roman" w:eastAsia="Calibri" w:hAnsi="Times New Roman" w:cs="Times New Roman"/>
          <w:sz w:val="24"/>
          <w:szCs w:val="24"/>
        </w:rPr>
        <w:t>«</w:t>
      </w:r>
      <w:r w:rsidRPr="00A11BD6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BC4C74" w:rsidRPr="00A11BD6" w:rsidRDefault="00D636CF" w:rsidP="002444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1BD6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ED1270" w:rsidRPr="00A11BD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C4C74" w:rsidRPr="00A11BD6" w:rsidRDefault="00BC4C74" w:rsidP="002444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4C74" w:rsidRPr="00A11BD6" w:rsidRDefault="00BC4C74" w:rsidP="002444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C4C74" w:rsidRPr="00A11BD6" w:rsidRDefault="00BC4C74" w:rsidP="002444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636CF" w:rsidRPr="00A11BD6" w:rsidRDefault="00D636CF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ED1270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C4C74" w:rsidRPr="00A11BD6">
        <w:rPr>
          <w:rFonts w:ascii="Times New Roman" w:eastAsia="Calibri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3643B9" w:rsidRPr="00A11BD6">
        <w:rPr>
          <w:rFonts w:ascii="Times New Roman" w:eastAsia="Calibri" w:hAnsi="Times New Roman" w:cs="Times New Roman"/>
          <w:sz w:val="28"/>
          <w:szCs w:val="28"/>
        </w:rPr>
        <w:t>ы</w:t>
      </w: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5405DE" w:rsidRPr="00A11BD6">
        <w:rPr>
          <w:rFonts w:ascii="Times New Roman" w:eastAsia="Calibri" w:hAnsi="Times New Roman" w:cs="Times New Roman"/>
          <w:sz w:val="28"/>
          <w:szCs w:val="28"/>
        </w:rPr>
        <w:t>,</w:t>
      </w: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BC4C74" w:rsidRPr="00A11BD6" w:rsidRDefault="00216AF6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23.01.09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 xml:space="preserve"> Машинист локомотива</w:t>
      </w:r>
    </w:p>
    <w:p w:rsidR="00DF1150" w:rsidRPr="00A11BD6" w:rsidRDefault="00DF1150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A145F9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Т</w:t>
      </w:r>
      <w:r w:rsidR="00D636CF" w:rsidRPr="00A11BD6">
        <w:rPr>
          <w:rFonts w:ascii="Times New Roman" w:eastAsia="Calibri" w:hAnsi="Times New Roman" w:cs="Times New Roman"/>
          <w:sz w:val="28"/>
          <w:szCs w:val="28"/>
        </w:rPr>
        <w:t>ехн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8220A4" w:rsidP="00D069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D06936" w:rsidRPr="00A11BD6">
        <w:rPr>
          <w:rFonts w:ascii="Times New Roman" w:eastAsia="Calibri" w:hAnsi="Times New Roman" w:cs="Times New Roman"/>
          <w:sz w:val="28"/>
          <w:szCs w:val="28"/>
        </w:rPr>
        <w:t xml:space="preserve"> 2020</w:t>
      </w:r>
      <w:r w:rsidR="00D636CF" w:rsidRPr="00A11BD6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031E9" w:rsidRPr="00A11BD6" w:rsidTr="008031E9">
        <w:tc>
          <w:tcPr>
            <w:tcW w:w="4785" w:type="dxa"/>
          </w:tcPr>
          <w:p w:rsidR="008031E9" w:rsidRPr="00A11BD6" w:rsidRDefault="008031E9" w:rsidP="008031E9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A11B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8031E9" w:rsidRPr="00A11BD6" w:rsidRDefault="008031E9" w:rsidP="008031E9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A11BD6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Литвинова С.В.                Протокол от «___» __________2020 г.</w:t>
            </w:r>
          </w:p>
          <w:p w:rsidR="008031E9" w:rsidRPr="00A11BD6" w:rsidRDefault="008031E9" w:rsidP="008031E9">
            <w:pPr>
              <w:spacing w:after="16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A11BD6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8031E9" w:rsidRPr="00A11BD6" w:rsidRDefault="008031E9" w:rsidP="008031E9">
            <w:pPr>
              <w:spacing w:after="160" w:line="259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11BD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8031E9" w:rsidRPr="00A11BD6" w:rsidRDefault="008031E9" w:rsidP="008031E9">
            <w:pPr>
              <w:spacing w:after="160" w:line="259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11BD6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8031E9" w:rsidRPr="00A11BD6" w:rsidRDefault="008031E9" w:rsidP="008031E9">
            <w:pPr>
              <w:spacing w:after="160" w:line="259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11BD6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8031E9" w:rsidRPr="00A11BD6" w:rsidRDefault="008031E9" w:rsidP="008031E9">
            <w:pPr>
              <w:spacing w:after="160" w:line="259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A11BD6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:rsidR="008031E9" w:rsidRPr="00A11BD6" w:rsidRDefault="008031E9" w:rsidP="008031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31E9" w:rsidRPr="00A11BD6" w:rsidRDefault="008031E9" w:rsidP="008031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8031E9" w:rsidRPr="00A11BD6" w:rsidRDefault="008031E9" w:rsidP="008031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8031E9" w:rsidRPr="00A11BD6" w:rsidRDefault="008031E9" w:rsidP="008031E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программы: </w:t>
      </w:r>
    </w:p>
    <w:p w:rsidR="008031E9" w:rsidRPr="00A11BD6" w:rsidRDefault="008031E9" w:rsidP="0080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                ____________________     Е.С. Муштакова</w:t>
      </w:r>
    </w:p>
    <w:p w:rsidR="008031E9" w:rsidRPr="00A11BD6" w:rsidRDefault="008031E9" w:rsidP="008031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(подпись)</w:t>
      </w:r>
    </w:p>
    <w:p w:rsidR="008031E9" w:rsidRPr="00A11BD6" w:rsidRDefault="008031E9" w:rsidP="008031E9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1E9" w:rsidRPr="00A11BD6" w:rsidRDefault="008031E9" w:rsidP="008031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8031E9" w:rsidRPr="00A11BD6" w:rsidRDefault="008031E9" w:rsidP="008031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 Коршунова</w:t>
      </w:r>
    </w:p>
    <w:p w:rsidR="00BC4C74" w:rsidRPr="00A11BD6" w:rsidRDefault="008031E9" w:rsidP="00803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(подпис</w:t>
      </w:r>
      <w:r w:rsidR="00DA13FE" w:rsidRPr="00A11BD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ь)</w:t>
      </w: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20A4" w:rsidRPr="00A11BD6" w:rsidRDefault="008220A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1150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A11BD6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A11BD6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«Экономическая и </w:t>
      </w:r>
      <w:r w:rsidR="00E204DF" w:rsidRPr="00A11BD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социальная география мира» </w:t>
      </w: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A11BD6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A11BD6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A11BD6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A11BD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A11BD6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A11BD6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8.</w:t>
      </w:r>
      <w:r w:rsidR="00D636CF" w:rsidRPr="00A11BD6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A11BD6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A11BD6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BC4C74" w:rsidRPr="00A11BD6" w:rsidRDefault="00E204DF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11.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ED1270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BC4C74" w:rsidRPr="00A11BD6" w:rsidRDefault="00ED1270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ab/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F1150" w:rsidRPr="00A11BD6" w:rsidRDefault="00DF1150" w:rsidP="008220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«Экономическая и социальная география м</w:t>
      </w:r>
      <w:r w:rsidR="00ED1270" w:rsidRPr="00A11BD6">
        <w:rPr>
          <w:rFonts w:ascii="Times New Roman" w:eastAsia="Calibri" w:hAnsi="Times New Roman" w:cs="Times New Roman"/>
          <w:sz w:val="28"/>
          <w:szCs w:val="28"/>
        </w:rPr>
        <w:t xml:space="preserve">ира» предназначена для </w:t>
      </w:r>
      <w:r w:rsidRPr="00A11BD6">
        <w:rPr>
          <w:rFonts w:ascii="Times New Roman" w:eastAsia="Calibri" w:hAnsi="Times New Roman" w:cs="Times New Roman"/>
          <w:sz w:val="28"/>
          <w:szCs w:val="28"/>
        </w:rPr>
        <w:t>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  <w:r w:rsidR="003643B9" w:rsidRPr="00A11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20A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</w:t>
      </w:r>
      <w:r w:rsidR="008220A4" w:rsidRPr="00A11BD6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A11BD6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 в целом, его отдельных регионов и ведущих стран;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0B38AE" w:rsidRPr="00A11BD6" w:rsidRDefault="00BC4C74" w:rsidP="000B38AE">
      <w:pPr>
        <w:spacing w:after="0" w:line="240" w:lineRule="auto"/>
        <w:ind w:right="-485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«Экономическая и социальная география мира»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  <w:r w:rsidR="000B38AE" w:rsidRPr="00A11B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B38AE" w:rsidRPr="00A11BD6" w:rsidRDefault="000B38AE" w:rsidP="000B38AE">
      <w:pPr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Формируемые компетенции:</w:t>
      </w:r>
    </w:p>
    <w:p w:rsidR="000B38AE" w:rsidRPr="00A11BD6" w:rsidRDefault="000B38AE" w:rsidP="000B38AE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  социальную значимость будущей профессии, проявлять к ней устойчивый интерес.</w:t>
      </w:r>
    </w:p>
    <w:p w:rsidR="000B38AE" w:rsidRPr="00A11BD6" w:rsidRDefault="000B38AE" w:rsidP="000B38AE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0B38AE" w:rsidRPr="00A11BD6" w:rsidRDefault="000B38AE" w:rsidP="000B38AE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B38AE" w:rsidRPr="00A11BD6" w:rsidRDefault="000B38AE" w:rsidP="000B38AE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0B38AE" w:rsidRPr="00A11BD6" w:rsidRDefault="000B38AE" w:rsidP="000B38AE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0B38AE" w:rsidRPr="00A11BD6" w:rsidRDefault="000B38AE" w:rsidP="000B38AE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0B38AE" w:rsidRPr="00A11BD6" w:rsidRDefault="000B38AE" w:rsidP="000B38AE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BC4C74" w:rsidRPr="00A11BD6" w:rsidRDefault="000B38AE" w:rsidP="000B38AE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BD6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DA13FE" w:rsidRPr="00A11BD6" w:rsidRDefault="00DA13FE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метадисциплин.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</w:t>
      </w:r>
      <w:r w:rsidR="00681C64" w:rsidRPr="00A11BD6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образования, </w:t>
      </w: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специфики осваиваемых профессий СПО.  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Практико-ориентированные заданий, проек</w:t>
      </w:r>
      <w:r w:rsidR="003643B9" w:rsidRPr="00A11BD6">
        <w:rPr>
          <w:rFonts w:ascii="Times New Roman" w:eastAsia="Calibri" w:hAnsi="Times New Roman" w:cs="Times New Roman"/>
          <w:sz w:val="28"/>
          <w:szCs w:val="28"/>
        </w:rPr>
        <w:t xml:space="preserve">тная деятельность обучающихся, </w:t>
      </w:r>
      <w:r w:rsidRPr="00A11BD6">
        <w:rPr>
          <w:rFonts w:ascii="Times New Roman" w:eastAsia="Calibri" w:hAnsi="Times New Roman" w:cs="Times New Roman"/>
          <w:sz w:val="28"/>
          <w:szCs w:val="28"/>
        </w:rPr>
        <w:t>выполнение творческих заданий и подготовка рефератов являются неотъемлемой частью образовательного процесса.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«Экономическая и социальная география мира» завершается подведением итогов в форме зачета в рамках промежуточной аттестации обучающихся.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3B9" w:rsidRPr="00A11BD6" w:rsidRDefault="003643B9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0B38A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</w:t>
      </w:r>
      <w:r w:rsidR="000B38AE" w:rsidRPr="00A11BD6">
        <w:rPr>
          <w:rFonts w:ascii="Times New Roman" w:eastAsia="Calibri" w:hAnsi="Times New Roman" w:cs="Times New Roman"/>
          <w:b/>
          <w:sz w:val="24"/>
          <w:szCs w:val="24"/>
        </w:rPr>
        <w:t>БНОЙ ДИСЦИПЛИНЫ В УЧЕБНОМ ПЛАНЕ</w:t>
      </w:r>
    </w:p>
    <w:p w:rsidR="000B38AE" w:rsidRPr="00A11BD6" w:rsidRDefault="000B38AE" w:rsidP="000B38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8AE" w:rsidRPr="00A11BD6" w:rsidRDefault="000B38AE" w:rsidP="00356E1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является базов</w:t>
      </w:r>
      <w:r w:rsidR="00681C64" w:rsidRPr="00A11BD6">
        <w:rPr>
          <w:rFonts w:ascii="Times New Roman" w:eastAsia="Calibri" w:hAnsi="Times New Roman" w:cs="Times New Roman"/>
          <w:sz w:val="28"/>
          <w:szCs w:val="28"/>
        </w:rPr>
        <w:t xml:space="preserve">ым общеобразовательным учебным </w:t>
      </w:r>
      <w:r w:rsidRPr="00A11BD6">
        <w:rPr>
          <w:rFonts w:ascii="Times New Roman" w:eastAsia="Calibri" w:hAnsi="Times New Roman" w:cs="Times New Roman"/>
          <w:sz w:val="28"/>
          <w:szCs w:val="28"/>
        </w:rPr>
        <w:t>предметом обязательной предметной области «Общественные науки» ФГОС среднего общего образования.</w:t>
      </w:r>
    </w:p>
    <w:p w:rsidR="000B38AE" w:rsidRPr="00A11BD6" w:rsidRDefault="000B38AE" w:rsidP="000B3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география» изучается в общеобразовательном цикле учебного плана ОПОП СПО на базе</w:t>
      </w:r>
      <w:r w:rsidR="00681C64" w:rsidRPr="00A11BD6">
        <w:rPr>
          <w:rFonts w:ascii="Times New Roman" w:eastAsia="Calibri" w:hAnsi="Times New Roman" w:cs="Times New Roman"/>
          <w:sz w:val="28"/>
          <w:szCs w:val="28"/>
        </w:rPr>
        <w:t xml:space="preserve"> основного общего образования, </w:t>
      </w: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с получением среднего общего образования в пределах освоения ОПОП СПО (ППКРС). </w:t>
      </w:r>
    </w:p>
    <w:p w:rsidR="000B38AE" w:rsidRPr="00A11BD6" w:rsidRDefault="000B38AE" w:rsidP="000B3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«Экономическая и социальная география»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</w:t>
      </w:r>
      <w:r w:rsidR="009810B0" w:rsidRPr="00A11BD6">
        <w:rPr>
          <w:rFonts w:ascii="Times New Roman" w:eastAsia="Calibri" w:hAnsi="Times New Roman" w:cs="Times New Roman"/>
          <w:sz w:val="28"/>
          <w:szCs w:val="28"/>
        </w:rPr>
        <w:t xml:space="preserve">ий СПО технического </w:t>
      </w: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профиля. </w:t>
      </w:r>
    </w:p>
    <w:p w:rsidR="000B38AE" w:rsidRPr="00A11BD6" w:rsidRDefault="000B38AE" w:rsidP="000B3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81C64" w:rsidRPr="00A11BD6" w:rsidRDefault="00681C64" w:rsidP="00822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0B38A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</w:t>
      </w:r>
      <w:r w:rsidR="000B38AE" w:rsidRPr="00A11BD6">
        <w:rPr>
          <w:rFonts w:ascii="Times New Roman" w:eastAsia="Calibri" w:hAnsi="Times New Roman" w:cs="Times New Roman"/>
          <w:b/>
          <w:sz w:val="24"/>
          <w:szCs w:val="24"/>
        </w:rPr>
        <w:t>АТЫ ОСВОЕНИЯ УЧЕБНОЙ ДИСЦИПЛИНЫ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DF1150" w:rsidRPr="00A11BD6">
        <w:rPr>
          <w:rFonts w:ascii="Times New Roman" w:eastAsia="Calibri" w:hAnsi="Times New Roman" w:cs="Times New Roman"/>
          <w:sz w:val="28"/>
          <w:szCs w:val="28"/>
        </w:rPr>
        <w:t>ебной дисциплины «Экономическая и социальная география мира</w:t>
      </w:r>
      <w:r w:rsidRPr="00A11BD6">
        <w:rPr>
          <w:rFonts w:ascii="Times New Roman" w:eastAsia="Calibri" w:hAnsi="Times New Roman" w:cs="Times New Roman"/>
          <w:sz w:val="28"/>
          <w:szCs w:val="28"/>
        </w:rPr>
        <w:t>» об</w:t>
      </w:r>
      <w:r w:rsidR="00DF1150" w:rsidRPr="00A11BD6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A11BD6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A11BD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A11BD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lastRenderedPageBreak/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A11BD6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- сформированность представлений и знаний об основных проблемах взаимодействия природы и общества, </w:t>
      </w:r>
      <w:r w:rsidR="008220A4" w:rsidRPr="00A11BD6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A11BD6">
        <w:rPr>
          <w:rFonts w:ascii="Times New Roman" w:eastAsia="Calibri" w:hAnsi="Times New Roman" w:cs="Times New Roman"/>
          <w:sz w:val="28"/>
          <w:szCs w:val="28"/>
        </w:rPr>
        <w:t>природных и социально-экономических аспектах экологических проблем.</w:t>
      </w: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8220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873174" w:rsidRPr="00A11BD6" w:rsidRDefault="00873174" w:rsidP="008731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38AE" w:rsidRPr="00A11BD6" w:rsidRDefault="000B38AE" w:rsidP="00873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38AE" w:rsidRPr="00A11BD6" w:rsidRDefault="000B38AE" w:rsidP="00873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B38AE" w:rsidRPr="00A11BD6" w:rsidRDefault="000B38AE" w:rsidP="00873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C74" w:rsidRPr="00A11BD6" w:rsidRDefault="00BC4C74" w:rsidP="008731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BC4C74" w:rsidRPr="00A11BD6" w:rsidRDefault="00BC4C74" w:rsidP="008731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</w:t>
      </w:r>
      <w:r w:rsidR="00873174" w:rsidRPr="00A11BD6">
        <w:rPr>
          <w:rFonts w:ascii="Times New Roman" w:eastAsia="Calibri" w:hAnsi="Times New Roman" w:cs="Times New Roman"/>
          <w:sz w:val="28"/>
          <w:szCs w:val="28"/>
        </w:rPr>
        <w:t>й СПО.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</w:t>
      </w:r>
      <w:r w:rsidR="00F0770E" w:rsidRPr="00A11BD6">
        <w:rPr>
          <w:rFonts w:ascii="Times New Roman" w:eastAsia="Calibri" w:hAnsi="Times New Roman" w:cs="Times New Roman"/>
          <w:sz w:val="28"/>
          <w:szCs w:val="28"/>
        </w:rPr>
        <w:t>лов и геоинформационных систем.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Тема 2. Политическое устройство мира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Политическая карта мира. Исторические этапы ее формировании я и современные особенности. Суверенные государства и несамоуправляющиеся государственные образования. Группировка стран по площади территории и численности населения. Формы правления, типы государственного устройства и формы государственного режима.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Cs/>
          <w:iCs/>
          <w:sz w:val="28"/>
          <w:szCs w:val="28"/>
        </w:rPr>
        <w:t>Ознакомление с политической картой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Cs/>
          <w:iCs/>
          <w:sz w:val="28"/>
          <w:szCs w:val="28"/>
        </w:rPr>
        <w:t>Нанесение на контурную карту стран мира, крупнейших по площади территории и численности населения.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Cs/>
          <w:iCs/>
          <w:sz w:val="28"/>
          <w:szCs w:val="28"/>
        </w:rPr>
        <w:t>Составление тематических таблиц, характеризующих различные типы стран по уровню социально-экономического развития.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11C2" w:rsidRPr="00A11BD6" w:rsidRDefault="005911C2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911C2" w:rsidRPr="00A11BD6" w:rsidRDefault="005911C2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770E" w:rsidRPr="00A11BD6" w:rsidRDefault="00F0770E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770E" w:rsidRPr="00A11BD6" w:rsidRDefault="00F0770E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770E" w:rsidRPr="00A11BD6" w:rsidRDefault="00F0770E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0770E" w:rsidRPr="00A11BD6" w:rsidRDefault="00F0770E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 3. География мировых природных ресурсов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природопользования. Антропогенные природные комплексы. Геоэкологические проблемы.</w:t>
      </w:r>
      <w:r w:rsidR="00310E36" w:rsidRPr="00A11BD6">
        <w:t xml:space="preserve"> </w:t>
      </w:r>
      <w:r w:rsidR="00310E36" w:rsidRPr="00A11BD6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</w:t>
      </w:r>
      <w:r w:rsidR="00310E36" w:rsidRPr="00A11BD6">
        <w:rPr>
          <w:rFonts w:ascii="Times New Roman" w:eastAsia="Calibri" w:hAnsi="Times New Roman" w:cs="Times New Roman"/>
          <w:sz w:val="28"/>
          <w:szCs w:val="28"/>
        </w:rPr>
        <w:t xml:space="preserve"> Проблемы и перспективы освоения природных ресурсов Арктики и Антарктики.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Тема 4. География населения мира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Урбанизация. «Ложная» урбанизация, субурбанизация, рурбанизация. Масштабы и темпы урбанизации в различных регионах и странах мира. Города-миллионеры, «сверхгорода» и мегаполисы.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</w:r>
      <w:r w:rsidRPr="00A11BD6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Оценка качества трудовых ресурсов в различных странах и регионах мира.</w:t>
      </w:r>
    </w:p>
    <w:p w:rsidR="00BC4C74" w:rsidRPr="00A11BD6" w:rsidRDefault="00BC4C74" w:rsidP="00DF11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Тема 5. Мировое хозяйство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5.1 Современные особенности развития мирового хозяйства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5.2 География отраслей первичной сферы мирового хозяйства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5.3 География отраслей вторичной сферы мирового хозяйства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5.4 География отраслей третичной сферы мирового хозяйства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Дифференциация стран мира по уровню развития мед</w:t>
      </w:r>
      <w:r w:rsidR="003643B9" w:rsidRPr="00A11BD6">
        <w:rPr>
          <w:rFonts w:ascii="Times New Roman" w:eastAsia="Calibri" w:hAnsi="Times New Roman" w:cs="Times New Roman"/>
          <w:iCs/>
          <w:sz w:val="28"/>
          <w:szCs w:val="28"/>
        </w:rPr>
        <w:t>и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цинских, образовательных, туристских, деловых и информационных услуг. Современные особенности международной торговли товарами. 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Тема 6. Регионы мира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6.1 География населения и хозяйства Зарубежной Европы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6.2 География населения и хозяйства Зарубежной Азии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Азии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Интеграционные группировки.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6.3 География населения и хозяйства Африки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6.4 География населения и хозяйства Северной Америки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6.5 География населения и хозяйства Латинской Америки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Бразилия и Мексика как ведущие страны Латинской Америки. Условия их формирования и 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6.6 География населения и хозяйства Австралии и Океании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Тема 7. Россия в современном мире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Тема 8. Географические аспекты современных глобальных проблем человечества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отсталости развивающихся стран. Роль географии в решении глобальных проблем человечества.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Cs/>
          <w:iCs/>
          <w:sz w:val="28"/>
          <w:szCs w:val="28"/>
        </w:rPr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B38AE" w:rsidRPr="00A11BD6" w:rsidRDefault="000B38AE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310E36" w:rsidRPr="00A11BD6" w:rsidRDefault="00310E36" w:rsidP="00BC4C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310E36" w:rsidRPr="00A11BD6" w:rsidRDefault="00310E36" w:rsidP="00310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Экономические реформы в Японии, Южной Корее и  Китае.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73174" w:rsidRPr="00A11BD6" w:rsidRDefault="00873174" w:rsidP="008731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B38AE" w:rsidRPr="00A11BD6" w:rsidRDefault="00873174" w:rsidP="00873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                          </w:t>
      </w:r>
    </w:p>
    <w:p w:rsidR="000B38AE" w:rsidRPr="00A11BD6" w:rsidRDefault="000B38AE" w:rsidP="00873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B38AE" w:rsidRPr="00A11BD6" w:rsidRDefault="000B38AE" w:rsidP="00873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0B38AE" w:rsidRPr="00A11BD6" w:rsidRDefault="000B38AE" w:rsidP="008731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0B3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iCs/>
          <w:sz w:val="24"/>
          <w:szCs w:val="24"/>
        </w:rPr>
        <w:t>7. ТЕМАТИЧЕСКОЕ ПЛАНИРОВАНИЕ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</w:t>
      </w:r>
      <w:r w:rsidR="00310E36" w:rsidRPr="00A11BD6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BC4C74" w:rsidRPr="00A11BD6" w:rsidRDefault="00BC4C74" w:rsidP="0031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по профес</w:t>
      </w:r>
      <w:r w:rsidR="00D636CF" w:rsidRPr="00A11BD6">
        <w:rPr>
          <w:rFonts w:ascii="Times New Roman" w:eastAsia="Calibri" w:hAnsi="Times New Roman" w:cs="Times New Roman"/>
          <w:iCs/>
          <w:sz w:val="28"/>
          <w:szCs w:val="28"/>
        </w:rPr>
        <w:t>сии СПО техн</w:t>
      </w:r>
      <w:r w:rsidR="001017ED" w:rsidRPr="00A11BD6">
        <w:rPr>
          <w:rFonts w:ascii="Times New Roman" w:eastAsia="Calibri" w:hAnsi="Times New Roman" w:cs="Times New Roman"/>
          <w:iCs/>
          <w:sz w:val="28"/>
          <w:szCs w:val="28"/>
        </w:rPr>
        <w:t>ического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профессионального образования </w:t>
      </w:r>
      <w:r w:rsidRPr="00A11BD6">
        <w:rPr>
          <w:rFonts w:ascii="Times New Roman" w:eastAsia="Calibri" w:hAnsi="Times New Roman" w:cs="Times New Roman"/>
          <w:sz w:val="28"/>
          <w:szCs w:val="28"/>
        </w:rPr>
        <w:t>профессии:</w:t>
      </w:r>
      <w:r w:rsidR="000B2D99" w:rsidRPr="00A11BD6">
        <w:rPr>
          <w:rFonts w:ascii="Times New Roman" w:eastAsia="Calibri" w:hAnsi="Times New Roman" w:cs="Times New Roman"/>
          <w:sz w:val="28"/>
          <w:szCs w:val="28"/>
        </w:rPr>
        <w:t xml:space="preserve"> 23.01.09 </w:t>
      </w:r>
      <w:r w:rsidRPr="00A11BD6">
        <w:rPr>
          <w:rFonts w:ascii="Times New Roman" w:eastAsia="Calibri" w:hAnsi="Times New Roman" w:cs="Times New Roman"/>
          <w:sz w:val="28"/>
          <w:szCs w:val="28"/>
        </w:rPr>
        <w:t>Машинист локомотива</w:t>
      </w:r>
    </w:p>
    <w:p w:rsidR="00BC4C74" w:rsidRPr="00A11BD6" w:rsidRDefault="00A11BD6" w:rsidP="00310E3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</w:t>
      </w:r>
      <w:r w:rsidR="00C30122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DF1150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</w:t>
      </w:r>
      <w:r w:rsidR="003643B9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="00DF1150" w:rsidRPr="00A11BD6">
        <w:rPr>
          <w:rFonts w:ascii="Times New Roman" w:eastAsia="Calibri" w:hAnsi="Times New Roman" w:cs="Times New Roman"/>
          <w:iCs/>
          <w:sz w:val="28"/>
          <w:szCs w:val="28"/>
        </w:rPr>
        <w:t>38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Аудиторная (обязател</w:t>
      </w:r>
      <w:r w:rsidR="00DF1150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ьная) </w:t>
      </w:r>
      <w:r w:rsidR="00C30122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DF1150" w:rsidRPr="00A11BD6">
        <w:rPr>
          <w:rFonts w:ascii="Times New Roman" w:eastAsia="Calibri" w:hAnsi="Times New Roman" w:cs="Times New Roman"/>
          <w:iCs/>
          <w:sz w:val="28"/>
          <w:szCs w:val="28"/>
        </w:rPr>
        <w:t>нагрузка обучающихся –  36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BC4C74" w:rsidRPr="00A11BD6" w:rsidRDefault="00DF1150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Практические занятия – 18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A11BD6" w:rsidRPr="00A11BD6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BC4C74" w:rsidRPr="00A11BD6" w:rsidRDefault="00D636CF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>амост</w:t>
      </w:r>
      <w:r w:rsidR="00DF1150" w:rsidRPr="00A11BD6">
        <w:rPr>
          <w:rFonts w:ascii="Times New Roman" w:eastAsia="Calibri" w:hAnsi="Times New Roman" w:cs="Times New Roman"/>
          <w:iCs/>
          <w:sz w:val="28"/>
          <w:szCs w:val="28"/>
        </w:rPr>
        <w:t>оятельная работа обучающихся – 2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:rsidR="00BC4C74" w:rsidRPr="00A11BD6" w:rsidRDefault="00BC4C74" w:rsidP="00310E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A11BD6" w:rsidRDefault="00310E36" w:rsidP="00DC6E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A11BD6" w:rsidRPr="00A11BD6" w:rsidTr="00ED1270">
        <w:trPr>
          <w:trHeight w:val="742"/>
        </w:trPr>
        <w:tc>
          <w:tcPr>
            <w:tcW w:w="7904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11BD6" w:rsidRPr="00A11BD6" w:rsidTr="00ED1270">
        <w:trPr>
          <w:trHeight w:val="285"/>
        </w:trPr>
        <w:tc>
          <w:tcPr>
            <w:tcW w:w="7904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38</w:t>
            </w:r>
          </w:p>
        </w:tc>
      </w:tr>
      <w:tr w:rsidR="00A11BD6" w:rsidRPr="00A11BD6" w:rsidTr="00ED1270">
        <w:tc>
          <w:tcPr>
            <w:tcW w:w="7904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36</w:t>
            </w:r>
          </w:p>
        </w:tc>
      </w:tr>
      <w:tr w:rsidR="00A11BD6" w:rsidRPr="00A11BD6" w:rsidTr="00ED1270">
        <w:tc>
          <w:tcPr>
            <w:tcW w:w="7904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A11BD6" w:rsidRPr="00A11BD6" w:rsidTr="00ED1270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A11BD6" w:rsidRPr="00A11BD6" w:rsidTr="00DC6E86">
        <w:trPr>
          <w:trHeight w:val="443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A11BD6" w:rsidRPr="00A11BD6" w:rsidTr="00DC6E86">
        <w:trPr>
          <w:trHeight w:val="476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DF1150" w:rsidRPr="00A11BD6" w:rsidRDefault="00D636CF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="00DF1150"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A11BD6" w:rsidRPr="00A11BD6" w:rsidTr="00ED1270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5911C2" w:rsidRPr="00A11BD6" w:rsidTr="005911C2">
        <w:trPr>
          <w:trHeight w:val="411"/>
        </w:trPr>
        <w:tc>
          <w:tcPr>
            <w:tcW w:w="7905" w:type="dxa"/>
            <w:tcBorders>
              <w:right w:val="single" w:sz="4" w:space="0" w:color="auto"/>
            </w:tcBorders>
            <w:shd w:val="clear" w:color="auto" w:fill="auto"/>
          </w:tcPr>
          <w:p w:rsidR="005911C2" w:rsidRPr="00A11BD6" w:rsidRDefault="005911C2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1301" w:type="dxa"/>
            <w:tcBorders>
              <w:left w:val="single" w:sz="4" w:space="0" w:color="auto"/>
            </w:tcBorders>
            <w:shd w:val="clear" w:color="auto" w:fill="auto"/>
          </w:tcPr>
          <w:p w:rsidR="005911C2" w:rsidRPr="00A11BD6" w:rsidRDefault="005911C2" w:rsidP="005911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</w:tr>
    </w:tbl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6E86" w:rsidRPr="00A11BD6" w:rsidRDefault="00DC6E86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C6E86" w:rsidRPr="00A11BD6" w:rsidRDefault="00DC6E86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15"/>
        <w:gridCol w:w="1134"/>
        <w:gridCol w:w="850"/>
        <w:gridCol w:w="851"/>
        <w:gridCol w:w="992"/>
        <w:gridCol w:w="992"/>
      </w:tblGrid>
      <w:tr w:rsidR="00A11BD6" w:rsidRPr="00A11BD6" w:rsidTr="00ED1270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F1150" w:rsidRPr="00A11BD6" w:rsidRDefault="00DF1150" w:rsidP="00ED127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1150" w:rsidRPr="00A11BD6" w:rsidRDefault="00DF1150" w:rsidP="00ED127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A11BD6" w:rsidRPr="00A11BD6" w:rsidTr="00ED1270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F1150" w:rsidRPr="00A11BD6" w:rsidRDefault="00DF1150" w:rsidP="00ED127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F1150" w:rsidRPr="00A11BD6" w:rsidRDefault="00DF1150" w:rsidP="00ED127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F1150" w:rsidRPr="00A11BD6" w:rsidRDefault="00DF1150" w:rsidP="00ED1270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ED1270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A11BD6" w:rsidRPr="00A11BD6" w:rsidTr="00ED1270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3. География мировых природных ресурсов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5. Мировое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5.1  Современные особенности развития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первичной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5.4 География отраслей третичной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6. Регионы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6.2 География населения и хозяйства Зарубежной Азии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ED127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ED1270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636CF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DF1150"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F1150" w:rsidRPr="00A11BD6" w:rsidTr="00ED1270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5911C2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1150" w:rsidRPr="00A11BD6" w:rsidRDefault="00D636CF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</w:t>
      </w:r>
      <w:r w:rsidR="00873174" w:rsidRPr="00A11BD6">
        <w:rPr>
          <w:rFonts w:ascii="Times New Roman" w:eastAsia="Calibri" w:hAnsi="Times New Roman" w:cs="Times New Roman"/>
          <w:b/>
          <w:sz w:val="24"/>
          <w:szCs w:val="24"/>
        </w:rPr>
        <w:t xml:space="preserve">ВНЕАУДИТОРНАЯ </w:t>
      </w:r>
      <w:r w:rsidR="00DF1150" w:rsidRPr="00A11BD6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814"/>
        <w:gridCol w:w="2517"/>
      </w:tblGrid>
      <w:tr w:rsidR="00A11BD6" w:rsidRPr="00A11BD6" w:rsidTr="00ED1270">
        <w:trPr>
          <w:trHeight w:val="1515"/>
        </w:trPr>
        <w:tc>
          <w:tcPr>
            <w:tcW w:w="617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самостоятельной работы</w:t>
            </w:r>
          </w:p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ED1270">
        <w:trPr>
          <w:trHeight w:val="370"/>
        </w:trPr>
        <w:tc>
          <w:tcPr>
            <w:tcW w:w="9571" w:type="dxa"/>
            <w:gridSpan w:val="5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II </w:t>
            </w: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A11BD6" w:rsidRPr="00A11BD6" w:rsidTr="00ED1270">
        <w:trPr>
          <w:trHeight w:val="691"/>
        </w:trPr>
        <w:tc>
          <w:tcPr>
            <w:tcW w:w="617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1.  Источники географической информации</w:t>
            </w:r>
          </w:p>
        </w:tc>
        <w:tc>
          <w:tcPr>
            <w:tcW w:w="2878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ED1270">
        <w:trPr>
          <w:trHeight w:val="691"/>
        </w:trPr>
        <w:tc>
          <w:tcPr>
            <w:tcW w:w="617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</w:t>
            </w:r>
          </w:p>
        </w:tc>
        <w:tc>
          <w:tcPr>
            <w:tcW w:w="814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</w:t>
            </w:r>
          </w:p>
        </w:tc>
      </w:tr>
      <w:tr w:rsidR="00A11BD6" w:rsidRPr="00A11BD6" w:rsidTr="00ED1270">
        <w:trPr>
          <w:trHeight w:val="1009"/>
        </w:trPr>
        <w:tc>
          <w:tcPr>
            <w:tcW w:w="617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2878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4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DF1150" w:rsidRPr="00A11BD6" w:rsidTr="00ED1270">
        <w:trPr>
          <w:trHeight w:val="1009"/>
        </w:trPr>
        <w:tc>
          <w:tcPr>
            <w:tcW w:w="617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45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Классификация глобальных проблем человечества и их характеристика</w:t>
            </w:r>
          </w:p>
        </w:tc>
        <w:tc>
          <w:tcPr>
            <w:tcW w:w="814" w:type="dxa"/>
            <w:shd w:val="clear" w:color="auto" w:fill="auto"/>
          </w:tcPr>
          <w:p w:rsidR="00DF1150" w:rsidRPr="00A11BD6" w:rsidRDefault="00DF1150" w:rsidP="00ED12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DF1150" w:rsidRPr="00A11BD6" w:rsidRDefault="000B38AE" w:rsidP="00ED12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Работа с интернет </w:t>
            </w:r>
            <w:r w:rsidR="00DF1150"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ресурсами. Составить презентацию</w:t>
            </w:r>
          </w:p>
        </w:tc>
      </w:tr>
    </w:tbl>
    <w:p w:rsidR="00DF1150" w:rsidRPr="00A11BD6" w:rsidRDefault="00DF1150" w:rsidP="00DF11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150" w:rsidRPr="00A11BD6" w:rsidRDefault="00DF1150" w:rsidP="00DF115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7019" w:rsidRPr="00A11BD6" w:rsidRDefault="009E7019" w:rsidP="009E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9E7019" w:rsidRPr="00A11BD6" w:rsidRDefault="009E7019" w:rsidP="009E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207"/>
      </w:tblGrid>
      <w:tr w:rsidR="00A11BD6" w:rsidRPr="00A11BD6" w:rsidTr="00CF4556">
        <w:trPr>
          <w:trHeight w:val="690"/>
        </w:trPr>
        <w:tc>
          <w:tcPr>
            <w:tcW w:w="66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A11BD6" w:rsidRPr="00A11BD6" w:rsidTr="00CF4556">
        <w:trPr>
          <w:trHeight w:val="389"/>
        </w:trPr>
        <w:tc>
          <w:tcPr>
            <w:tcW w:w="9345" w:type="dxa"/>
            <w:gridSpan w:val="4"/>
            <w:shd w:val="clear" w:color="auto" w:fill="auto"/>
          </w:tcPr>
          <w:p w:rsidR="009E7019" w:rsidRPr="00A11BD6" w:rsidRDefault="00035C44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9E7019"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курс</w:t>
            </w:r>
          </w:p>
        </w:tc>
      </w:tr>
      <w:tr w:rsidR="00A11BD6" w:rsidRPr="00A11BD6" w:rsidTr="00CF4556">
        <w:trPr>
          <w:trHeight w:val="720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495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географических карт различной тематики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Географические карты различной тематики и их практическое использование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771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316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975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435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300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4. География населения мира</w:t>
            </w: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Оценка качества жизни населения в странах и регионах мира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660"/>
        </w:trPr>
        <w:tc>
          <w:tcPr>
            <w:tcW w:w="66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5.1 География отраслей первичной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первичной сферы международной торговли и факторов.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810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5.2 География отраслей вторичной сферы мирового хозяйства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вторичной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5.3 География отраслей третичной сферы мирового хозяйства</w:t>
            </w: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165"/>
        </w:trPr>
        <w:tc>
          <w:tcPr>
            <w:tcW w:w="66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735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035C44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6.1</w:t>
            </w:r>
            <w:r w:rsidR="009E7019"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населения и хозяйства Зарубежной Европы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035C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</w:t>
            </w:r>
            <w:r w:rsidR="00035C44"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жения и специализации хозяйства </w:t>
            </w: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Зарубежной Европы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195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035C44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6.2</w:t>
            </w:r>
            <w:r w:rsidR="009E7019"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населения и хозяйства Зарубежной Азии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Составление комплексно экономико-географической </w:t>
            </w: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характеристики стран Зарубежной Азии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A11BD6" w:rsidRPr="00A11BD6" w:rsidTr="00CF4556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 Америки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1110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6.5 География населения и хозяйства Латинской Америки</w:t>
            </w: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485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 Латинской Америки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180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Австралии и Океании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11BD6" w:rsidRPr="00A11BD6" w:rsidTr="00CF4556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</w:t>
            </w: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человечества</w:t>
            </w: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A11BD6" w:rsidRPr="00A11BD6" w:rsidTr="00CF4556">
        <w:trPr>
          <w:trHeight w:val="365"/>
        </w:trPr>
        <w:tc>
          <w:tcPr>
            <w:tcW w:w="667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Выявление и оценка важнейших </w:t>
            </w: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международных событий и ситуаций, связанных с глобальными проблемами человечества</w:t>
            </w: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A11BD6" w:rsidRPr="00A11BD6" w:rsidTr="00CF4556">
        <w:trPr>
          <w:trHeight w:val="165"/>
        </w:trPr>
        <w:tc>
          <w:tcPr>
            <w:tcW w:w="66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15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E7019" w:rsidRPr="00A11BD6" w:rsidTr="00CF4556">
        <w:trPr>
          <w:trHeight w:val="240"/>
        </w:trPr>
        <w:tc>
          <w:tcPr>
            <w:tcW w:w="66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356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07" w:type="dxa"/>
            <w:shd w:val="clear" w:color="auto" w:fill="auto"/>
          </w:tcPr>
          <w:p w:rsidR="009E7019" w:rsidRPr="00A11BD6" w:rsidRDefault="009E7019" w:rsidP="00CF45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</w:tr>
    </w:tbl>
    <w:p w:rsidR="009E7019" w:rsidRPr="00A11BD6" w:rsidRDefault="009E7019" w:rsidP="009E701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E7019" w:rsidRPr="00A11BD6" w:rsidRDefault="009E7019" w:rsidP="009E7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E7019" w:rsidRPr="00A11BD6" w:rsidRDefault="009E7019" w:rsidP="009E7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9E7019" w:rsidRPr="00A11BD6" w:rsidRDefault="009E7019" w:rsidP="009E70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F0770E" w:rsidRPr="00A11BD6" w:rsidRDefault="00F0770E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F0770E" w:rsidRPr="00A11BD6" w:rsidRDefault="00F0770E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F0770E" w:rsidRPr="00A11BD6" w:rsidRDefault="00F0770E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F0770E" w:rsidRPr="00A11BD6" w:rsidRDefault="00F0770E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9E7019" w:rsidRPr="00A11BD6" w:rsidRDefault="009E7019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A11BD6" w:rsidRPr="00A11BD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C4C74" w:rsidRPr="00A11BD6" w:rsidRDefault="00BC4C74" w:rsidP="00BB4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A11BD6" w:rsidRPr="00A11BD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A11BD6" w:rsidRPr="00A11BD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различные страны мира. Умение приводить примеры и характеризовать современные межгосударственные конфликты в различных регионах мира. 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республиканской и монархической формами правления, унитарным и федеративным типами государственного устройства в различных регионах мира. Объяснение различий развитых и развивающихся стран по уровню их социально-экономического развития.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и характеризовать</w:t>
            </w:r>
          </w:p>
        </w:tc>
      </w:tr>
      <w:tr w:rsidR="00A11BD6" w:rsidRPr="00A11BD6" w:rsidTr="008220A4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экологизации хозяйственной деятельности человека.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B487C" w:rsidRPr="00A11BD6" w:rsidRDefault="00BB487C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A11BD6" w:rsidRPr="00A11BD6" w:rsidTr="008220A4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Тема 4.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</w:t>
            </w:r>
            <w:r w:rsidR="008F0693"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</w:t>
            </w:r>
            <w:r w:rsidR="00D0009B"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характерны. Умение называть основные показатели качества жизни населения.</w:t>
            </w:r>
          </w:p>
          <w:p w:rsidR="00D0009B" w:rsidRPr="00A11BD6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D0009B" w:rsidRPr="00A11BD6" w:rsidRDefault="00D0009B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A11BD6" w:rsidRPr="00A11BD6" w:rsidTr="008F0693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A11BD6" w:rsidRPr="00A11BD6" w:rsidTr="008220A4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5. Мировое хозяйство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ведущие мировые и региональные экономические  интеграционные группировки.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отраслей различных сфер хозяйственной  деятельности.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A11BD6" w:rsidRPr="00A11BD6" w:rsidTr="008220A4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A11BD6" w:rsidRPr="00A11BD6" w:rsidTr="008220A4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C4C74" w:rsidRPr="00A11BD6" w:rsidRDefault="00BC4C74" w:rsidP="00D000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A11BD6" w:rsidRPr="00A11BD6" w:rsidTr="008220A4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основные районы  международного туризма.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местоположение ведущих мировых центров  биржевой деятельности.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A11BD6" w:rsidRPr="00A11BD6" w:rsidTr="008220A4">
        <w:trPr>
          <w:trHeight w:val="1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 Регионы мира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6.1 География населения и хозяйства Зарубежной Европы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8F0693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</w:tc>
      </w:tr>
      <w:tr w:rsidR="00A11BD6" w:rsidRPr="00A11BD6" w:rsidTr="008220A4">
        <w:trPr>
          <w:trHeight w:val="56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6.2 География населения и хозяйства Зарубежной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A11BD6" w:rsidRPr="00A11BD6" w:rsidTr="008220A4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6.3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города, основные горнопромышленные и сельскохозяйственные районы Африки</w:t>
            </w:r>
          </w:p>
        </w:tc>
      </w:tr>
      <w:tr w:rsidR="00A11BD6" w:rsidRPr="00A11BD6" w:rsidTr="008220A4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6.4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A11BD6" w:rsidRPr="00A11BD6" w:rsidTr="008220A4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6.5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A11BD6" w:rsidRPr="00A11BD6" w:rsidTr="008220A4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6.6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A11BD6" w:rsidRPr="00A11BD6" w:rsidTr="008220A4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BC4C74" w:rsidRPr="00A11BD6" w:rsidTr="008220A4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BC4C74" w:rsidRPr="00A11BD6" w:rsidRDefault="00BC4C74" w:rsidP="00BC4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A11BD6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iCs/>
          <w:sz w:val="24"/>
          <w:szCs w:val="24"/>
        </w:rPr>
        <w:t>«ЭКОНОМИЧЕСКАЯ И СОЦИАЛЬНАЯ ГЕОГРАФИЯ МИРА»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Освоение программы учебной дисциплины «</w:t>
      </w:r>
      <w:r w:rsidR="000B2D99" w:rsidRPr="00A11BD6">
        <w:rPr>
          <w:rFonts w:ascii="Times New Roman" w:eastAsia="Calibri" w:hAnsi="Times New Roman" w:cs="Times New Roman"/>
          <w:iCs/>
          <w:sz w:val="28"/>
          <w:szCs w:val="28"/>
        </w:rPr>
        <w:t>Экономическая и социальная г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еография</w:t>
      </w:r>
      <w:r w:rsidR="000B2D99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мира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C30122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осуществляется </w:t>
      </w:r>
      <w:r w:rsidR="003643B9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в 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учебно</w:t>
      </w:r>
      <w:r w:rsidR="003643B9" w:rsidRPr="00A11BD6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3643B9" w:rsidRPr="00A11BD6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>, в котором</w:t>
      </w:r>
      <w:r w:rsidR="000B2D99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имеется 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свободный доступ в Интернет во время учебного занятия и в период внеучебной деятельности обучающихся.</w:t>
      </w:r>
    </w:p>
    <w:p w:rsidR="00BC4C74" w:rsidRPr="00A11BD6" w:rsidRDefault="000B2D99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Помещение кабинета 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>удовлетворя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C4C74" w:rsidRPr="00A11BD6" w:rsidRDefault="000B2D99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В кабинете имеется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есса 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>просматрива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>ют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визуальную 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информацию по географии, создаю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>т</w:t>
      </w:r>
      <w:r w:rsidR="00F0770E" w:rsidRPr="00A11BD6">
        <w:rPr>
          <w:rFonts w:ascii="Times New Roman" w:eastAsia="Calibri" w:hAnsi="Times New Roman" w:cs="Times New Roman"/>
          <w:iCs/>
          <w:sz w:val="28"/>
          <w:szCs w:val="28"/>
        </w:rPr>
        <w:t>ся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презентации, видеоматериалы, иные документы.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«Экономическая и социальная география мира» входят: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C4C74" w:rsidRPr="00A11BD6" w:rsidRDefault="00C30122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информационно-коммуникативные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средства;</w:t>
      </w:r>
    </w:p>
    <w:p w:rsidR="00BC4C74" w:rsidRPr="00A11BD6" w:rsidRDefault="00C30122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- экранно-звуковые 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>пособия;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C4C74" w:rsidRPr="00A11BD6" w:rsidRDefault="000B2D99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Библиотечный фонд </w:t>
      </w:r>
      <w:r w:rsidR="00BC4C74" w:rsidRPr="00A11BD6">
        <w:rPr>
          <w:rFonts w:ascii="Times New Roman" w:eastAsia="Calibri" w:hAnsi="Times New Roman" w:cs="Times New Roman"/>
          <w:iCs/>
          <w:sz w:val="28"/>
          <w:szCs w:val="28"/>
        </w:rPr>
        <w:t>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В процессе освоения программы учебной дисциплины «Экономическая и социальная ге</w:t>
      </w:r>
      <w:r w:rsidR="00C30122"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ография мира» обучающиеся </w:t>
      </w:r>
      <w:r w:rsidR="000B2D99" w:rsidRPr="00A11BD6">
        <w:rPr>
          <w:rFonts w:ascii="Times New Roman" w:eastAsia="Calibri" w:hAnsi="Times New Roman" w:cs="Times New Roman"/>
          <w:iCs/>
          <w:sz w:val="28"/>
          <w:szCs w:val="28"/>
        </w:rPr>
        <w:t>имеют</w:t>
      </w:r>
      <w:r w:rsidRPr="00A11BD6">
        <w:rPr>
          <w:rFonts w:ascii="Times New Roman" w:eastAsia="Calibri" w:hAnsi="Times New Roman" w:cs="Times New Roman"/>
          <w:iCs/>
          <w:sz w:val="28"/>
          <w:szCs w:val="28"/>
        </w:rPr>
        <w:t xml:space="preserve"> возможность доступа к 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0009B" w:rsidRPr="00A11BD6" w:rsidRDefault="00D0009B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30122" w:rsidRPr="00A11BD6" w:rsidRDefault="00C30122" w:rsidP="00BC4C7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A11BD6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BC4C74" w:rsidRPr="00A11BD6" w:rsidRDefault="00BC4C74" w:rsidP="00BC4C7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4C74" w:rsidRPr="00A11BD6" w:rsidRDefault="00BC4C74" w:rsidP="00D00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D0009B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C30122" w:rsidRPr="00A11BD6">
        <w:rPr>
          <w:rFonts w:ascii="Times New Roman" w:eastAsia="Calibri" w:hAnsi="Times New Roman" w:cs="Times New Roman"/>
          <w:sz w:val="28"/>
          <w:szCs w:val="28"/>
        </w:rPr>
        <w:t xml:space="preserve">Баранчиков Е.В. География: учебник </w:t>
      </w:r>
      <w:r w:rsidRPr="00A11BD6">
        <w:rPr>
          <w:rFonts w:ascii="Times New Roman" w:eastAsia="Calibri" w:hAnsi="Times New Roman" w:cs="Times New Roman"/>
          <w:sz w:val="28"/>
          <w:szCs w:val="28"/>
        </w:rPr>
        <w:t>для студентов   профессиональных</w:t>
      </w:r>
    </w:p>
    <w:p w:rsidR="00D0009B" w:rsidRPr="00A11BD6" w:rsidRDefault="00DF115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2</w:t>
      </w:r>
      <w:r w:rsidR="00D0009B" w:rsidRPr="00A11BD6">
        <w:rPr>
          <w:rFonts w:ascii="Times New Roman" w:eastAsia="Calibri" w:hAnsi="Times New Roman" w:cs="Times New Roman"/>
          <w:sz w:val="28"/>
          <w:szCs w:val="28"/>
        </w:rPr>
        <w:t>. Петрусюк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СПО.– М., 2017</w:t>
      </w:r>
    </w:p>
    <w:p w:rsidR="00D0009B" w:rsidRPr="00A11BD6" w:rsidRDefault="00DF115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3</w:t>
      </w:r>
      <w:r w:rsidR="00D0009B" w:rsidRPr="00A11BD6">
        <w:rPr>
          <w:rFonts w:ascii="Times New Roman" w:eastAsia="Calibri" w:hAnsi="Times New Roman" w:cs="Times New Roman"/>
          <w:sz w:val="28"/>
          <w:szCs w:val="28"/>
        </w:rPr>
        <w:t>. Петрусюк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D0009B" w:rsidRPr="00A11BD6" w:rsidRDefault="00DF1150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4</w:t>
      </w:r>
      <w:r w:rsidR="00D0009B" w:rsidRPr="00A11BD6">
        <w:rPr>
          <w:rFonts w:ascii="Times New Roman" w:eastAsia="Calibri" w:hAnsi="Times New Roman" w:cs="Times New Roman"/>
          <w:sz w:val="28"/>
          <w:szCs w:val="28"/>
        </w:rPr>
        <w:t>. Петрусюк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СПО.– М., 2017</w:t>
      </w:r>
    </w:p>
    <w:p w:rsidR="00D0009B" w:rsidRPr="00A11BD6" w:rsidRDefault="00D0009B" w:rsidP="00D0009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D00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D0009B" w:rsidRPr="00A11BD6" w:rsidRDefault="00D0009B" w:rsidP="00DF11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1. Об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DF1150" w:rsidRPr="00A11BD6">
        <w:rPr>
          <w:rFonts w:ascii="Times New Roman" w:eastAsia="Calibri" w:hAnsi="Times New Roman" w:cs="Times New Roman"/>
          <w:sz w:val="28"/>
          <w:szCs w:val="28"/>
        </w:rPr>
        <w:t>федер.</w:t>
      </w:r>
      <w:r w:rsidR="00DF1150" w:rsidRPr="00A11BD6">
        <w:rPr>
          <w:rFonts w:ascii="Times New Roman" w:eastAsia="Calibri" w:hAnsi="Times New Roman" w:cs="Times New Roman"/>
          <w:sz w:val="28"/>
          <w:szCs w:val="28"/>
        </w:rPr>
        <w:tab/>
        <w:t xml:space="preserve">Закон  </w:t>
      </w:r>
      <w:r w:rsidRPr="00A11BD6">
        <w:rPr>
          <w:rFonts w:ascii="Times New Roman" w:eastAsia="Calibri" w:hAnsi="Times New Roman" w:cs="Times New Roman"/>
          <w:sz w:val="28"/>
          <w:szCs w:val="28"/>
        </w:rPr>
        <w:t>от</w:t>
      </w:r>
      <w:r w:rsidR="00DF1150" w:rsidRPr="00A11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1BD6">
        <w:rPr>
          <w:rFonts w:ascii="Times New Roman" w:eastAsia="Calibri" w:hAnsi="Times New Roman" w:cs="Times New Roman"/>
          <w:sz w:val="28"/>
          <w:szCs w:val="28"/>
        </w:rPr>
        <w:t>29.12.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Федерации </w:t>
      </w:r>
      <w:r w:rsidR="0002019C" w:rsidRPr="00A11BD6">
        <w:rPr>
          <w:rFonts w:ascii="Times New Roman" w:eastAsia="Calibri" w:hAnsi="Times New Roman" w:cs="Times New Roman"/>
          <w:sz w:val="28"/>
          <w:szCs w:val="28"/>
        </w:rPr>
        <w:t>от 17.05.2012 № 413 “Об утверж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дении федерального государственного образовательного стандарта среднего (полного) общего образования”».</w:t>
      </w:r>
    </w:p>
    <w:p w:rsidR="00D0009B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3.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</w:t>
      </w:r>
      <w:r w:rsidRPr="00A11BD6">
        <w:rPr>
          <w:rFonts w:ascii="Times New Roman" w:eastAsia="Calibri" w:hAnsi="Times New Roman" w:cs="Times New Roman"/>
          <w:sz w:val="28"/>
          <w:szCs w:val="28"/>
        </w:rPr>
        <w:t>мендации по организации получе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D0009B" w:rsidRPr="00A11BD6" w:rsidRDefault="00D0009B" w:rsidP="00DF11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A11BD6">
        <w:rPr>
          <w:rFonts w:ascii="Times New Roman" w:eastAsia="Calibri" w:hAnsi="Times New Roman" w:cs="Times New Roman"/>
          <w:sz w:val="28"/>
          <w:szCs w:val="28"/>
        </w:rPr>
        <w:tab/>
        <w:t>среднего общего</w:t>
      </w:r>
      <w:r w:rsidR="00DF1150" w:rsidRPr="00A11B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1BD6">
        <w:rPr>
          <w:rFonts w:ascii="Times New Roman" w:eastAsia="Calibri" w:hAnsi="Times New Roman" w:cs="Times New Roman"/>
          <w:sz w:val="28"/>
          <w:szCs w:val="28"/>
        </w:rPr>
        <w:t>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География: журнал. - М.: Издательский дом «</w:t>
      </w:r>
      <w:r w:rsidRPr="00A11BD6">
        <w:rPr>
          <w:rFonts w:ascii="Times New Roman" w:eastAsia="Calibri" w:hAnsi="Times New Roman" w:cs="Times New Roman"/>
          <w:sz w:val="28"/>
          <w:szCs w:val="28"/>
        </w:rPr>
        <w:t>Первое сентября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7.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География в школе: научно-методический журнал. - М.: Издательство «Школ</w:t>
      </w:r>
      <w:r w:rsidRPr="00A11BD6">
        <w:rPr>
          <w:rFonts w:ascii="Times New Roman" w:eastAsia="Calibri" w:hAnsi="Times New Roman" w:cs="Times New Roman"/>
          <w:sz w:val="28"/>
          <w:szCs w:val="28"/>
        </w:rPr>
        <w:t>ьная прес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са».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География и экология в школе XXI века: научно-метод</w:t>
      </w:r>
      <w:r w:rsidRPr="00A11BD6">
        <w:rPr>
          <w:rFonts w:ascii="Times New Roman" w:eastAsia="Calibri" w:hAnsi="Times New Roman" w:cs="Times New Roman"/>
          <w:sz w:val="28"/>
          <w:szCs w:val="28"/>
        </w:rPr>
        <w:t>ический журнал. - М.: Издатель</w:t>
      </w:r>
      <w:r w:rsidR="00C30122" w:rsidRPr="00A11BD6">
        <w:rPr>
          <w:rFonts w:ascii="Times New Roman" w:eastAsia="Calibri" w:hAnsi="Times New Roman" w:cs="Times New Roman"/>
          <w:sz w:val="28"/>
          <w:szCs w:val="28"/>
        </w:rPr>
        <w:t>ский дом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 xml:space="preserve"> «Школа-Пресс 1».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>9.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Домогацких Е. М., Алексеевский Н. И. География:</w:t>
      </w:r>
      <w:r w:rsidR="000B2D99" w:rsidRPr="00A11BD6"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2017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Петрусюк О. А. География для профессий и специальностей социально-экономического профиля: Метод</w:t>
      </w:r>
      <w:r w:rsidRPr="00A11BD6">
        <w:rPr>
          <w:rFonts w:ascii="Times New Roman" w:eastAsia="Calibri" w:hAnsi="Times New Roman" w:cs="Times New Roman"/>
          <w:sz w:val="28"/>
          <w:szCs w:val="28"/>
        </w:rPr>
        <w:t>ические рекомендации. - М., 2016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Африка: энциклопедический справочник: в 2 т. / гл. ред. А. Громыко. - М., 1987. Российский энцик</w:t>
      </w:r>
      <w:r w:rsidRPr="00A11BD6">
        <w:rPr>
          <w:rFonts w:ascii="Times New Roman" w:eastAsia="Calibri" w:hAnsi="Times New Roman" w:cs="Times New Roman"/>
          <w:sz w:val="28"/>
          <w:szCs w:val="28"/>
        </w:rPr>
        <w:t>лопедический словарь. - М., 2015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Универсальная школьная энциклопедия: в 2 т. / под ред. Е. Хлеб</w:t>
      </w:r>
      <w:r w:rsidR="000B2D99" w:rsidRPr="00A11BD6">
        <w:rPr>
          <w:rFonts w:ascii="Times New Roman" w:eastAsia="Calibri" w:hAnsi="Times New Roman" w:cs="Times New Roman"/>
          <w:sz w:val="28"/>
          <w:szCs w:val="28"/>
        </w:rPr>
        <w:t>алина, Д. Володихина. - М., 2017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Энциклопедия для детей. Культуры мира: мультимедийное прило</w:t>
      </w:r>
      <w:r w:rsidRPr="00A11BD6">
        <w:rPr>
          <w:rFonts w:ascii="Times New Roman" w:eastAsia="Calibri" w:hAnsi="Times New Roman" w:cs="Times New Roman"/>
          <w:sz w:val="28"/>
          <w:szCs w:val="28"/>
        </w:rPr>
        <w:t>жение (компакт-д</w:t>
      </w:r>
      <w:r w:rsidR="000B2D99" w:rsidRPr="00A11BD6">
        <w:rPr>
          <w:rFonts w:ascii="Times New Roman" w:eastAsia="Calibri" w:hAnsi="Times New Roman" w:cs="Times New Roman"/>
          <w:sz w:val="28"/>
          <w:szCs w:val="28"/>
        </w:rPr>
        <w:t>иск). - М., 2017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Энциклопедия для детей. - Т 13. Страны. Народы. Цивилизации / гл. ред. М. Д. Аксенова</w:t>
      </w:r>
      <w:r w:rsidR="000B2D99" w:rsidRPr="00A11BD6">
        <w:rPr>
          <w:rFonts w:ascii="Times New Roman" w:eastAsia="Calibri" w:hAnsi="Times New Roman" w:cs="Times New Roman"/>
          <w:sz w:val="28"/>
          <w:szCs w:val="28"/>
        </w:rPr>
        <w:t>. - М., 2017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Энциклопедия стран мира / гл</w:t>
      </w:r>
      <w:r w:rsidR="000B2D99" w:rsidRPr="00A11BD6">
        <w:rPr>
          <w:rFonts w:ascii="Times New Roman" w:eastAsia="Calibri" w:hAnsi="Times New Roman" w:cs="Times New Roman"/>
          <w:sz w:val="28"/>
          <w:szCs w:val="28"/>
        </w:rPr>
        <w:t>. ред. Н. А. Симония. - М., 2017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4C74" w:rsidRPr="00A11BD6" w:rsidRDefault="00BC4C74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4C74" w:rsidRPr="00A11BD6" w:rsidRDefault="00BC4C74" w:rsidP="00BC4C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1BD6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 xml:space="preserve">www. wikipedia. org (сайт Общедоступной мультиязычной </w:t>
      </w:r>
      <w:r w:rsidRPr="00A11BD6">
        <w:rPr>
          <w:rFonts w:ascii="Times New Roman" w:eastAsia="Calibri" w:hAnsi="Times New Roman" w:cs="Times New Roman"/>
          <w:sz w:val="28"/>
          <w:szCs w:val="28"/>
        </w:rPr>
        <w:t>универсальной интернет-энцикло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педии).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BD6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www. faostat3. fao. org (сайт Международной сельскохозяйственной и продовольственной организации при ООН (ФАО).</w:t>
      </w:r>
    </w:p>
    <w:p w:rsidR="00BC4C74" w:rsidRPr="00A11BD6" w:rsidRDefault="00D0009B" w:rsidP="00D00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11BD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</w:t>
      </w:r>
      <w:r w:rsidR="00BC4C74" w:rsidRPr="00A11BD6">
        <w:rPr>
          <w:rFonts w:ascii="Times New Roman" w:eastAsia="Calibri" w:hAnsi="Times New Roman" w:cs="Times New Roman"/>
          <w:sz w:val="28"/>
          <w:szCs w:val="28"/>
          <w:lang w:val="en-US"/>
        </w:rPr>
        <w:t>www. minerals. usgs. gov/minerals/pubs/county (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сайт</w:t>
      </w:r>
      <w:r w:rsidR="00BC4C74" w:rsidRPr="00A11BD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="00BC4C74" w:rsidRPr="00A11BD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службы</w:t>
      </w:r>
      <w:r w:rsidR="00BC4C74" w:rsidRPr="00A11BD6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C4C74" w:rsidRPr="00A11BD6">
        <w:rPr>
          <w:rFonts w:ascii="Times New Roman" w:eastAsia="Calibri" w:hAnsi="Times New Roman" w:cs="Times New Roman"/>
          <w:sz w:val="28"/>
          <w:szCs w:val="28"/>
        </w:rPr>
        <w:t>США</w:t>
      </w:r>
      <w:r w:rsidR="00BC4C74" w:rsidRPr="00A11BD6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C4C74" w:rsidRPr="00A11BD6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A11BD6" w:rsidRDefault="00BC4C74" w:rsidP="00D0009B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C4C74" w:rsidRPr="00A11BD6" w:rsidRDefault="00BC4C74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BC4C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06BA5" w:rsidRPr="00A11BD6" w:rsidRDefault="00506BA5" w:rsidP="00506BA5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A11BD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lastRenderedPageBreak/>
        <w:t>13. ЛИСТ ИЗМЕНЕНИЙ И ДОПОЛНЕНИЙ, ВНЕСЕННЫХ В ПРОГРАММУ ДИСЦИПЛИНЫ</w:t>
      </w:r>
    </w:p>
    <w:p w:rsidR="00506BA5" w:rsidRPr="00A11BD6" w:rsidRDefault="00506BA5" w:rsidP="00506BA5">
      <w:pPr>
        <w:widowControl w:val="0"/>
        <w:tabs>
          <w:tab w:val="left" w:pos="3399"/>
        </w:tabs>
        <w:spacing w:after="211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A11BD6">
        <w:rPr>
          <w:rFonts w:ascii="Courier New" w:eastAsia="Times New Roman" w:hAnsi="Courier New" w:cs="Courier New"/>
          <w:sz w:val="24"/>
          <w:szCs w:val="24"/>
          <w:lang w:eastAsia="ru-RU"/>
        </w:rPr>
        <w:tab/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A11BD6" w:rsidRPr="00A11BD6" w:rsidTr="00124B49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1B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A11BD6" w:rsidRPr="00A11BD6" w:rsidTr="00124B49">
        <w:trPr>
          <w:trHeight w:val="215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A11BD6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A11BD6" w:rsidRPr="00A11BD6" w:rsidTr="00124B49">
        <w:trPr>
          <w:trHeight w:val="21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A11BD6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A11BD6" w:rsidRPr="00A11BD6" w:rsidTr="00124B49">
        <w:trPr>
          <w:trHeight w:val="234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A11BD6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A11BD6" w:rsidRPr="00A11BD6" w:rsidTr="00124B49">
        <w:trPr>
          <w:trHeight w:val="24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A11BD6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tr w:rsidR="00506BA5" w:rsidRPr="00A11BD6" w:rsidTr="00124B49">
        <w:trPr>
          <w:trHeight w:val="23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A11BD6"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3643B9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A5" w:rsidRPr="00A11BD6" w:rsidRDefault="00506BA5" w:rsidP="00506B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</w:p>
        </w:tc>
      </w:tr>
      <w:bookmarkEnd w:id="0"/>
    </w:tbl>
    <w:p w:rsidR="00A11B6B" w:rsidRPr="00A11BD6" w:rsidRDefault="00A11B6B">
      <w:pPr>
        <w:rPr>
          <w:lang w:val="en-US"/>
        </w:rPr>
      </w:pPr>
    </w:p>
    <w:sectPr w:rsidR="00A11B6B" w:rsidRPr="00A11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63DC" w:rsidRDefault="007863DC" w:rsidP="009E7019">
      <w:pPr>
        <w:spacing w:after="0" w:line="240" w:lineRule="auto"/>
      </w:pPr>
      <w:r>
        <w:separator/>
      </w:r>
    </w:p>
  </w:endnote>
  <w:endnote w:type="continuationSeparator" w:id="0">
    <w:p w:rsidR="007863DC" w:rsidRDefault="007863DC" w:rsidP="009E7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63DC" w:rsidRDefault="007863DC" w:rsidP="009E7019">
      <w:pPr>
        <w:spacing w:after="0" w:line="240" w:lineRule="auto"/>
      </w:pPr>
      <w:r>
        <w:separator/>
      </w:r>
    </w:p>
  </w:footnote>
  <w:footnote w:type="continuationSeparator" w:id="0">
    <w:p w:rsidR="007863DC" w:rsidRDefault="007863DC" w:rsidP="009E7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2"/>
  </w:num>
  <w:num w:numId="5">
    <w:abstractNumId w:val="23"/>
  </w:num>
  <w:num w:numId="6">
    <w:abstractNumId w:val="11"/>
  </w:num>
  <w:num w:numId="7">
    <w:abstractNumId w:val="8"/>
  </w:num>
  <w:num w:numId="8">
    <w:abstractNumId w:val="22"/>
  </w:num>
  <w:num w:numId="9">
    <w:abstractNumId w:val="9"/>
  </w:num>
  <w:num w:numId="10">
    <w:abstractNumId w:val="12"/>
  </w:num>
  <w:num w:numId="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1"/>
  </w:num>
  <w:num w:numId="20">
    <w:abstractNumId w:val="5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  <w:num w:numId="25">
    <w:abstractNumId w:val="10"/>
  </w:num>
  <w:num w:numId="26">
    <w:abstractNumId w:val="13"/>
  </w:num>
  <w:num w:numId="27">
    <w:abstractNumId w:val="1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CC"/>
    <w:rsid w:val="00003116"/>
    <w:rsid w:val="00005129"/>
    <w:rsid w:val="00006020"/>
    <w:rsid w:val="00007755"/>
    <w:rsid w:val="00017B67"/>
    <w:rsid w:val="0002019C"/>
    <w:rsid w:val="00022513"/>
    <w:rsid w:val="00023F86"/>
    <w:rsid w:val="00030FB7"/>
    <w:rsid w:val="00032216"/>
    <w:rsid w:val="000330DA"/>
    <w:rsid w:val="000352E7"/>
    <w:rsid w:val="00035C44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2D99"/>
    <w:rsid w:val="000B38A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17ED"/>
    <w:rsid w:val="00112289"/>
    <w:rsid w:val="00120FB1"/>
    <w:rsid w:val="00124B49"/>
    <w:rsid w:val="00125CE5"/>
    <w:rsid w:val="0012631B"/>
    <w:rsid w:val="001403E7"/>
    <w:rsid w:val="00142D79"/>
    <w:rsid w:val="00143378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16AF6"/>
    <w:rsid w:val="00224A5C"/>
    <w:rsid w:val="00225F2C"/>
    <w:rsid w:val="0023086B"/>
    <w:rsid w:val="0024134D"/>
    <w:rsid w:val="002413D4"/>
    <w:rsid w:val="002444E3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6CB2"/>
    <w:rsid w:val="002F3663"/>
    <w:rsid w:val="00301200"/>
    <w:rsid w:val="00306120"/>
    <w:rsid w:val="00310E36"/>
    <w:rsid w:val="00312375"/>
    <w:rsid w:val="0031500F"/>
    <w:rsid w:val="0031678B"/>
    <w:rsid w:val="00317684"/>
    <w:rsid w:val="00322B0B"/>
    <w:rsid w:val="00330BEF"/>
    <w:rsid w:val="00355D04"/>
    <w:rsid w:val="00356E06"/>
    <w:rsid w:val="00356E17"/>
    <w:rsid w:val="00357D44"/>
    <w:rsid w:val="00361C10"/>
    <w:rsid w:val="003643B9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5595"/>
    <w:rsid w:val="00506BA5"/>
    <w:rsid w:val="005138B9"/>
    <w:rsid w:val="0051397D"/>
    <w:rsid w:val="00513C1D"/>
    <w:rsid w:val="00515974"/>
    <w:rsid w:val="0053090D"/>
    <w:rsid w:val="005405DE"/>
    <w:rsid w:val="00544BCD"/>
    <w:rsid w:val="005503B2"/>
    <w:rsid w:val="005535F9"/>
    <w:rsid w:val="00553AEF"/>
    <w:rsid w:val="005545E1"/>
    <w:rsid w:val="00564964"/>
    <w:rsid w:val="00572408"/>
    <w:rsid w:val="00582ED4"/>
    <w:rsid w:val="005911C2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44917"/>
    <w:rsid w:val="00650CCB"/>
    <w:rsid w:val="00657184"/>
    <w:rsid w:val="006618CB"/>
    <w:rsid w:val="006707CB"/>
    <w:rsid w:val="00670EB3"/>
    <w:rsid w:val="00681323"/>
    <w:rsid w:val="00681630"/>
    <w:rsid w:val="00681C64"/>
    <w:rsid w:val="0068660C"/>
    <w:rsid w:val="006962B7"/>
    <w:rsid w:val="0069644F"/>
    <w:rsid w:val="006A5E14"/>
    <w:rsid w:val="006A75B1"/>
    <w:rsid w:val="006B2373"/>
    <w:rsid w:val="006C4629"/>
    <w:rsid w:val="006C5761"/>
    <w:rsid w:val="006C7E04"/>
    <w:rsid w:val="006D1B40"/>
    <w:rsid w:val="006D61E9"/>
    <w:rsid w:val="006E4B71"/>
    <w:rsid w:val="006E698C"/>
    <w:rsid w:val="006E6EA7"/>
    <w:rsid w:val="006E71B1"/>
    <w:rsid w:val="006F4763"/>
    <w:rsid w:val="00712507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3DC"/>
    <w:rsid w:val="00786D9B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78CC"/>
    <w:rsid w:val="007F17C1"/>
    <w:rsid w:val="008031E9"/>
    <w:rsid w:val="008041CB"/>
    <w:rsid w:val="00805CDE"/>
    <w:rsid w:val="00815706"/>
    <w:rsid w:val="00817C1F"/>
    <w:rsid w:val="008220A4"/>
    <w:rsid w:val="0082558D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73174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0693"/>
    <w:rsid w:val="008F442F"/>
    <w:rsid w:val="009044C9"/>
    <w:rsid w:val="009438D6"/>
    <w:rsid w:val="0094788A"/>
    <w:rsid w:val="00955492"/>
    <w:rsid w:val="009810B0"/>
    <w:rsid w:val="009A3C1A"/>
    <w:rsid w:val="009A405D"/>
    <w:rsid w:val="009A4DB3"/>
    <w:rsid w:val="009A525D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E7019"/>
    <w:rsid w:val="009F5669"/>
    <w:rsid w:val="00A009FC"/>
    <w:rsid w:val="00A021D7"/>
    <w:rsid w:val="00A039C1"/>
    <w:rsid w:val="00A03F10"/>
    <w:rsid w:val="00A11B6B"/>
    <w:rsid w:val="00A11BD6"/>
    <w:rsid w:val="00A145F9"/>
    <w:rsid w:val="00A16A34"/>
    <w:rsid w:val="00A221F5"/>
    <w:rsid w:val="00A24053"/>
    <w:rsid w:val="00A240F1"/>
    <w:rsid w:val="00A379DA"/>
    <w:rsid w:val="00A40520"/>
    <w:rsid w:val="00A477D5"/>
    <w:rsid w:val="00A560BE"/>
    <w:rsid w:val="00A60CC6"/>
    <w:rsid w:val="00A647EB"/>
    <w:rsid w:val="00A76085"/>
    <w:rsid w:val="00A8175C"/>
    <w:rsid w:val="00A826C1"/>
    <w:rsid w:val="00A86156"/>
    <w:rsid w:val="00A958B3"/>
    <w:rsid w:val="00AA185F"/>
    <w:rsid w:val="00AA19C3"/>
    <w:rsid w:val="00AA6204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4A84"/>
    <w:rsid w:val="00BA50D3"/>
    <w:rsid w:val="00BB38E6"/>
    <w:rsid w:val="00BB487C"/>
    <w:rsid w:val="00BB760E"/>
    <w:rsid w:val="00BB7ABE"/>
    <w:rsid w:val="00BC4365"/>
    <w:rsid w:val="00BC4661"/>
    <w:rsid w:val="00BC48A2"/>
    <w:rsid w:val="00BC4C74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122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5A5A"/>
    <w:rsid w:val="00CF7A81"/>
    <w:rsid w:val="00D0009B"/>
    <w:rsid w:val="00D06936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36CF"/>
    <w:rsid w:val="00D642EF"/>
    <w:rsid w:val="00D66B46"/>
    <w:rsid w:val="00D77AF3"/>
    <w:rsid w:val="00D97CBF"/>
    <w:rsid w:val="00DA13FE"/>
    <w:rsid w:val="00DB0994"/>
    <w:rsid w:val="00DB3056"/>
    <w:rsid w:val="00DB3A9B"/>
    <w:rsid w:val="00DB4525"/>
    <w:rsid w:val="00DC524B"/>
    <w:rsid w:val="00DC67F3"/>
    <w:rsid w:val="00DC6E86"/>
    <w:rsid w:val="00DC772B"/>
    <w:rsid w:val="00DD0EF1"/>
    <w:rsid w:val="00DD24F3"/>
    <w:rsid w:val="00DE26AF"/>
    <w:rsid w:val="00DF1150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04D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2DE4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D1270"/>
    <w:rsid w:val="00EE2539"/>
    <w:rsid w:val="00EE7809"/>
    <w:rsid w:val="00EF3816"/>
    <w:rsid w:val="00EF6840"/>
    <w:rsid w:val="00F0770E"/>
    <w:rsid w:val="00F12252"/>
    <w:rsid w:val="00F216DE"/>
    <w:rsid w:val="00F2395C"/>
    <w:rsid w:val="00F23DDA"/>
    <w:rsid w:val="00F2657F"/>
    <w:rsid w:val="00F332A8"/>
    <w:rsid w:val="00F33A21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16F6F"/>
  <w15:docId w15:val="{6EF84A33-A2FE-4903-BB3B-2710DD36D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C4C74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4C74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BC4C7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BC4C7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BC4C7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C74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4C74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4C74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4C74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4C7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4C7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BC4C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BC4C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C4C7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BC4C74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BC4C74"/>
  </w:style>
  <w:style w:type="character" w:customStyle="1" w:styleId="60">
    <w:name w:val="Заголовок 6 Знак"/>
    <w:basedOn w:val="a0"/>
    <w:link w:val="6"/>
    <w:uiPriority w:val="9"/>
    <w:semiHidden/>
    <w:rsid w:val="00BC4C74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BC4C74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BC4C74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BC4C74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uiPriority w:val="34"/>
    <w:qFormat/>
    <w:rsid w:val="00BC4C74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BC4C74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BC4C74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BC4C74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BC4C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BC4C74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4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4C7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C4C74"/>
  </w:style>
  <w:style w:type="table" w:styleId="ae">
    <w:name w:val="Table Grid"/>
    <w:basedOn w:val="a1"/>
    <w:uiPriority w:val="59"/>
    <w:rsid w:val="00BC4C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BC4C7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BC4C7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BC4C74"/>
  </w:style>
  <w:style w:type="character" w:customStyle="1" w:styleId="af1">
    <w:name w:val="Текст сноски Знак"/>
    <w:basedOn w:val="a0"/>
    <w:link w:val="af2"/>
    <w:uiPriority w:val="99"/>
    <w:rsid w:val="00BC4C74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BC4C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BC4C74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BC4C74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BC4C7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BC4C74"/>
  </w:style>
  <w:style w:type="character" w:styleId="af5">
    <w:name w:val="footnote reference"/>
    <w:uiPriority w:val="99"/>
    <w:unhideWhenUsed/>
    <w:rsid w:val="00BC4C74"/>
    <w:rPr>
      <w:vertAlign w:val="superscript"/>
    </w:rPr>
  </w:style>
  <w:style w:type="character" w:customStyle="1" w:styleId="breadcrumbspathway">
    <w:name w:val="breadcrumbs pathway"/>
    <w:basedOn w:val="a0"/>
    <w:rsid w:val="00BC4C74"/>
  </w:style>
  <w:style w:type="character" w:styleId="af6">
    <w:name w:val="Strong"/>
    <w:qFormat/>
    <w:rsid w:val="00BC4C74"/>
    <w:rPr>
      <w:b/>
      <w:bCs/>
    </w:rPr>
  </w:style>
  <w:style w:type="character" w:styleId="af7">
    <w:name w:val="Emphasis"/>
    <w:uiPriority w:val="20"/>
    <w:qFormat/>
    <w:rsid w:val="00BC4C74"/>
    <w:rPr>
      <w:i/>
      <w:iCs/>
    </w:rPr>
  </w:style>
  <w:style w:type="character" w:styleId="af8">
    <w:name w:val="Hyperlink"/>
    <w:basedOn w:val="a0"/>
    <w:unhideWhenUsed/>
    <w:rsid w:val="00BC4C74"/>
    <w:rPr>
      <w:color w:val="0000FF"/>
      <w:u w:val="single"/>
    </w:rPr>
  </w:style>
  <w:style w:type="paragraph" w:styleId="21">
    <w:name w:val="Body Text Indent 2"/>
    <w:basedOn w:val="a"/>
    <w:link w:val="22"/>
    <w:rsid w:val="00BC4C7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BC4C74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BC4C74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BC4C7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BC4C74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BC4C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BC4C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BC4C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C4C7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BC4C74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BC4C7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BC4C7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BC4C7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BC4C74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BC4C74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BC4C74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BC4C74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BC4C74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BC4C74"/>
    <w:rPr>
      <w:i/>
      <w:color w:val="5A5A5A"/>
    </w:rPr>
  </w:style>
  <w:style w:type="character" w:styleId="aff1">
    <w:name w:val="Intense Emphasis"/>
    <w:basedOn w:val="a0"/>
    <w:uiPriority w:val="21"/>
    <w:qFormat/>
    <w:rsid w:val="00BC4C74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BC4C74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BC4C74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BC4C74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C4C74"/>
  </w:style>
  <w:style w:type="paragraph" w:customStyle="1" w:styleId="c27">
    <w:name w:val="c27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BC4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BC4C74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BC4C74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BC4C74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BC4C74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BC4C74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BC4C74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BC4C74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BC4C74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BC4C74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BC4C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BC4C74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C4C74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BC4C74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C4C74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C4C74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BC4C74"/>
    <w:rPr>
      <w:sz w:val="20"/>
      <w:vertAlign w:val="superscript"/>
    </w:rPr>
  </w:style>
  <w:style w:type="character" w:customStyle="1" w:styleId="FontStyle41">
    <w:name w:val="Font Style41"/>
    <w:uiPriority w:val="99"/>
    <w:rsid w:val="00BC4C74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BC4C74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BC4C74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BC4C74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BC4C74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BC4C74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BC4C74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BC4C74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BC4C74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BC4C74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BC4C74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BC4C74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BC4C74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BC4C7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C4C74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BC4C74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BC4C74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BC4C74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BC4C74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BC4C74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BC4C74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BC4C74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BC4C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BC4C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BC4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BC4C74"/>
  </w:style>
  <w:style w:type="paragraph" w:styleId="afc">
    <w:name w:val="Title"/>
    <w:basedOn w:val="a"/>
    <w:next w:val="a"/>
    <w:link w:val="afb"/>
    <w:uiPriority w:val="10"/>
    <w:qFormat/>
    <w:rsid w:val="00BC4C74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BC4C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BC4C74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BC4C74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BC4C74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BC4C74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BC4C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BC4C74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BC4C74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BC4C74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BC4C74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BC4C74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BC4C74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BC4C7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BC4C74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7234</Words>
  <Characters>41238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2021-02-06T03:00:00Z</cp:lastPrinted>
  <dcterms:created xsi:type="dcterms:W3CDTF">2017-09-02T03:31:00Z</dcterms:created>
  <dcterms:modified xsi:type="dcterms:W3CDTF">2021-02-06T03:01:00Z</dcterms:modified>
</cp:coreProperties>
</file>