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2BD" w:rsidRPr="009B1346" w:rsidRDefault="003F70B0" w:rsidP="003F70B0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9B1346">
        <w:rPr>
          <w:color w:val="auto"/>
          <w:sz w:val="24"/>
          <w:szCs w:val="28"/>
        </w:rPr>
        <w:t xml:space="preserve">МИНИСТЕРСТВО ОБРАЗОВАНИЯ И НАУКИ ХАБАРОВСКОГО КРАЯ </w:t>
      </w:r>
      <w:r w:rsidR="00D561BE" w:rsidRPr="009B1346">
        <w:rPr>
          <w:color w:val="auto"/>
          <w:sz w:val="24"/>
          <w:szCs w:val="28"/>
        </w:rPr>
        <w:t>КРАЕВОЕ ГОСУДАРСТВЕННОЕ БЮДЖЕТНОЕ</w:t>
      </w:r>
      <w:r w:rsidRPr="009B1346">
        <w:rPr>
          <w:color w:val="auto"/>
          <w:sz w:val="24"/>
          <w:szCs w:val="28"/>
        </w:rPr>
        <w:t xml:space="preserve"> </w:t>
      </w:r>
      <w:r w:rsidR="00D561BE" w:rsidRPr="009B1346">
        <w:rPr>
          <w:color w:val="auto"/>
          <w:sz w:val="24"/>
          <w:szCs w:val="28"/>
        </w:rPr>
        <w:t>ПРОФЕССИОНАЛЬНОЕ ОБРАЗОВАТЕЛЬНОЕ УЧРЕЖДЕНИЕ</w:t>
      </w:r>
    </w:p>
    <w:p w:rsidR="00B52432" w:rsidRPr="009B1346" w:rsidRDefault="00D561BE" w:rsidP="006302BD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9B1346">
        <w:rPr>
          <w:color w:val="auto"/>
          <w:sz w:val="24"/>
          <w:szCs w:val="28"/>
        </w:rPr>
        <w:t xml:space="preserve"> «ХАБАРОВСКИЙ ТЕХНИКУМ ТРАНСПОРТНЫХ ТЕХНОЛОГИЙ ИМЕНИ ГЕРОЯ СОВЕТСКОГО СОЮЗА А.С. ПАНОВА»</w:t>
      </w:r>
      <w:r w:rsidR="003F70B0" w:rsidRPr="009B1346">
        <w:rPr>
          <w:color w:val="auto"/>
          <w:sz w:val="24"/>
          <w:szCs w:val="28"/>
        </w:rPr>
        <w:t xml:space="preserve"> </w:t>
      </w:r>
    </w:p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FE0EAE" w:rsidRPr="009B1346" w:rsidRDefault="00FE0EAE" w:rsidP="00FE0EAE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9B1346">
        <w:rPr>
          <w:rFonts w:eastAsia="Calibri"/>
          <w:b/>
          <w:color w:val="auto"/>
          <w:sz w:val="24"/>
          <w:szCs w:val="24"/>
        </w:rPr>
        <w:t>ПРОГРАММА УЧЕБНОЙ ДИСЦИПЛИНЫ</w:t>
      </w:r>
    </w:p>
    <w:p w:rsidR="00296174" w:rsidRPr="009B1346" w:rsidRDefault="00296174" w:rsidP="00FE0EAE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6174" w:rsidP="00FE0EAE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3C47" w:rsidP="00293C47">
      <w:pPr>
        <w:spacing w:after="0" w:line="240" w:lineRule="auto"/>
        <w:ind w:left="0" w:right="0" w:firstLine="709"/>
        <w:rPr>
          <w:color w:val="auto"/>
          <w:sz w:val="24"/>
          <w:szCs w:val="24"/>
        </w:rPr>
      </w:pPr>
      <w:r w:rsidRPr="009B1346">
        <w:rPr>
          <w:rFonts w:eastAsia="Calibri"/>
          <w:b/>
          <w:color w:val="auto"/>
          <w:szCs w:val="28"/>
        </w:rPr>
        <w:t xml:space="preserve">                  </w:t>
      </w:r>
      <w:r w:rsidRPr="009B1346">
        <w:rPr>
          <w:rFonts w:eastAsia="Calibri"/>
          <w:b/>
          <w:color w:val="auto"/>
          <w:sz w:val="24"/>
          <w:szCs w:val="24"/>
        </w:rPr>
        <w:t xml:space="preserve"> ОП.</w:t>
      </w:r>
      <w:r w:rsidR="00FD0027" w:rsidRPr="009B1346">
        <w:rPr>
          <w:rFonts w:eastAsia="Calibri"/>
          <w:b/>
          <w:color w:val="auto"/>
          <w:sz w:val="24"/>
          <w:szCs w:val="24"/>
        </w:rPr>
        <w:t>06 ОСНОВЫ ЭКОНОМИКИ ОРГАНИЗАЦИИ</w:t>
      </w:r>
    </w:p>
    <w:p w:rsidR="00296174" w:rsidRPr="009B1346" w:rsidRDefault="00296174" w:rsidP="00293C47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FE0EAE" w:rsidRPr="009B1346" w:rsidRDefault="00FE0EAE" w:rsidP="00947BD6">
      <w:pPr>
        <w:spacing w:after="0" w:line="240" w:lineRule="auto"/>
        <w:ind w:left="0" w:firstLine="0"/>
        <w:rPr>
          <w:color w:val="auto"/>
          <w:szCs w:val="28"/>
        </w:rPr>
      </w:pPr>
    </w:p>
    <w:p w:rsidR="00FD0027" w:rsidRPr="009B1346" w:rsidRDefault="00FD0027" w:rsidP="00FD0027">
      <w:pPr>
        <w:spacing w:after="0" w:line="240" w:lineRule="auto"/>
        <w:ind w:firstLine="426"/>
        <w:jc w:val="center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Основная </w:t>
      </w:r>
      <w:r w:rsidR="00952CB1">
        <w:rPr>
          <w:color w:val="auto"/>
          <w:szCs w:val="28"/>
        </w:rPr>
        <w:t xml:space="preserve">профессиональная </w:t>
      </w:r>
      <w:r w:rsidRPr="009B1346">
        <w:rPr>
          <w:color w:val="auto"/>
          <w:szCs w:val="28"/>
        </w:rPr>
        <w:t>образовательная программа среднего профессионального образования программ</w:t>
      </w:r>
      <w:r w:rsidR="00142317" w:rsidRPr="009B1346">
        <w:rPr>
          <w:color w:val="auto"/>
          <w:szCs w:val="28"/>
        </w:rPr>
        <w:t>ы</w:t>
      </w:r>
      <w:r w:rsidRPr="009B1346">
        <w:rPr>
          <w:color w:val="auto"/>
          <w:szCs w:val="28"/>
        </w:rPr>
        <w:t xml:space="preserve"> подготовки</w:t>
      </w:r>
    </w:p>
    <w:p w:rsidR="00FD0027" w:rsidRPr="009B1346" w:rsidRDefault="00FD0027" w:rsidP="00FD0027">
      <w:pPr>
        <w:spacing w:after="0" w:line="240" w:lineRule="auto"/>
        <w:ind w:firstLine="426"/>
        <w:jc w:val="center"/>
        <w:rPr>
          <w:color w:val="auto"/>
          <w:szCs w:val="28"/>
        </w:rPr>
      </w:pPr>
      <w:r w:rsidRPr="009B1346">
        <w:rPr>
          <w:color w:val="auto"/>
          <w:szCs w:val="28"/>
        </w:rPr>
        <w:t>квалифицированных рабочих, служащих</w:t>
      </w:r>
    </w:p>
    <w:p w:rsidR="00FD0027" w:rsidRPr="009B1346" w:rsidRDefault="00FD0027" w:rsidP="00FD0027">
      <w:pPr>
        <w:spacing w:after="0" w:line="240" w:lineRule="auto"/>
        <w:ind w:firstLine="426"/>
        <w:jc w:val="center"/>
        <w:rPr>
          <w:color w:val="auto"/>
          <w:szCs w:val="28"/>
        </w:rPr>
      </w:pPr>
      <w:r w:rsidRPr="009B1346">
        <w:rPr>
          <w:color w:val="auto"/>
          <w:szCs w:val="28"/>
        </w:rPr>
        <w:t>по профессии</w:t>
      </w:r>
    </w:p>
    <w:p w:rsidR="00142317" w:rsidRPr="009B1346" w:rsidRDefault="00142317" w:rsidP="00142317">
      <w:pPr>
        <w:jc w:val="center"/>
        <w:rPr>
          <w:color w:val="auto"/>
          <w:szCs w:val="28"/>
        </w:rPr>
      </w:pPr>
      <w:r w:rsidRPr="009B1346">
        <w:rPr>
          <w:color w:val="auto"/>
          <w:szCs w:val="28"/>
        </w:rPr>
        <w:t>08.01.23 Бригадир путеец</w:t>
      </w:r>
    </w:p>
    <w:p w:rsidR="00142317" w:rsidRPr="009B1346" w:rsidRDefault="00142317" w:rsidP="00142317">
      <w:pPr>
        <w:jc w:val="center"/>
        <w:rPr>
          <w:color w:val="auto"/>
          <w:szCs w:val="28"/>
        </w:rPr>
      </w:pPr>
    </w:p>
    <w:p w:rsidR="00142317" w:rsidRPr="009B1346" w:rsidRDefault="00142317" w:rsidP="00142317">
      <w:pPr>
        <w:jc w:val="center"/>
        <w:rPr>
          <w:color w:val="auto"/>
          <w:szCs w:val="28"/>
        </w:rPr>
      </w:pPr>
    </w:p>
    <w:p w:rsidR="00142317" w:rsidRPr="009B1346" w:rsidRDefault="00142317" w:rsidP="00142317">
      <w:pPr>
        <w:jc w:val="center"/>
        <w:rPr>
          <w:color w:val="auto"/>
          <w:szCs w:val="28"/>
        </w:rPr>
      </w:pPr>
      <w:bookmarkStart w:id="0" w:name="_GoBack"/>
      <w:r w:rsidRPr="009B1346">
        <w:rPr>
          <w:color w:val="auto"/>
          <w:szCs w:val="28"/>
        </w:rPr>
        <w:t>Технологический профиль</w:t>
      </w:r>
    </w:p>
    <w:bookmarkEnd w:id="0"/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9B134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9B134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9B134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9B134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9B134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9B134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9B134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9B134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01BCB" w:rsidRPr="009B1346" w:rsidRDefault="00901BCB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D561BE" w:rsidRPr="009B1346" w:rsidRDefault="00D561BE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296174" w:rsidRPr="009B1346" w:rsidRDefault="00296174" w:rsidP="00FD0027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296174" w:rsidRPr="009B1346" w:rsidRDefault="00296174" w:rsidP="006A0F74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35088E" w:rsidRPr="009B1346" w:rsidRDefault="0035088E" w:rsidP="009F1D48">
      <w:pPr>
        <w:spacing w:after="0" w:line="240" w:lineRule="auto"/>
        <w:rPr>
          <w:rFonts w:eastAsia="Calibri"/>
          <w:color w:val="auto"/>
          <w:szCs w:val="28"/>
        </w:rPr>
      </w:pPr>
      <w:r w:rsidRPr="009B1346">
        <w:rPr>
          <w:rFonts w:eastAsia="Calibri"/>
          <w:color w:val="auto"/>
          <w:szCs w:val="28"/>
        </w:rPr>
        <w:t xml:space="preserve">                                                       г. Хабаровск</w:t>
      </w:r>
      <w:r w:rsidR="009F1D48" w:rsidRPr="009B1346">
        <w:rPr>
          <w:rFonts w:eastAsia="Calibri"/>
          <w:color w:val="auto"/>
          <w:szCs w:val="28"/>
        </w:rPr>
        <w:t xml:space="preserve">, </w:t>
      </w:r>
      <w:r w:rsidRPr="009B1346">
        <w:rPr>
          <w:rFonts w:eastAsia="Calibri"/>
          <w:color w:val="auto"/>
          <w:szCs w:val="28"/>
        </w:rPr>
        <w:t>20</w:t>
      </w:r>
      <w:r w:rsidR="00142317" w:rsidRPr="009B1346">
        <w:rPr>
          <w:rFonts w:eastAsia="Calibri"/>
          <w:color w:val="auto"/>
          <w:szCs w:val="28"/>
        </w:rPr>
        <w:t xml:space="preserve">21 </w:t>
      </w:r>
      <w:r w:rsidRPr="009B1346">
        <w:rPr>
          <w:rFonts w:eastAsia="Calibri"/>
          <w:color w:val="auto"/>
          <w:szCs w:val="28"/>
        </w:rPr>
        <w:t>г.</w:t>
      </w:r>
    </w:p>
    <w:p w:rsidR="00901BCB" w:rsidRPr="009B1346" w:rsidRDefault="00901BCB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901BCB" w:rsidRPr="009B1346" w:rsidSect="009F1D48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720" w:gutter="0"/>
          <w:cols w:space="720"/>
        </w:sectPr>
      </w:pPr>
    </w:p>
    <w:p w:rsidR="00765EDA" w:rsidRPr="00765EDA" w:rsidRDefault="00765EDA" w:rsidP="00765E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color w:val="auto"/>
          <w:szCs w:val="24"/>
        </w:rPr>
      </w:pPr>
      <w:bookmarkStart w:id="1" w:name="_Toc47221"/>
      <w:r w:rsidRPr="00765EDA">
        <w:rPr>
          <w:rFonts w:eastAsia="Calibri"/>
          <w:color w:val="auto"/>
          <w:szCs w:val="28"/>
          <w:lang w:bidi="ru-RU"/>
        </w:rPr>
        <w:lastRenderedPageBreak/>
        <w:t xml:space="preserve">      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765EDA">
        <w:rPr>
          <w:color w:val="auto"/>
          <w:szCs w:val="28"/>
          <w:lang w:bidi="en-US"/>
        </w:rPr>
        <w:t xml:space="preserve">08.01.23 Бригадир-путеец </w:t>
      </w:r>
      <w:r w:rsidRPr="00765EDA">
        <w:rPr>
          <w:rFonts w:eastAsia="Calibri"/>
          <w:color w:val="auto"/>
          <w:szCs w:val="28"/>
          <w:lang w:bidi="ru-RU"/>
        </w:rPr>
        <w:t>(базовая подготовка) утвержденного</w:t>
      </w:r>
      <w:r w:rsidRPr="00765EDA">
        <w:rPr>
          <w:rFonts w:eastAsia="Calibri"/>
          <w:color w:val="auto"/>
          <w:sz w:val="24"/>
          <w:szCs w:val="24"/>
          <w:lang w:eastAsia="en-US" w:bidi="en-US"/>
        </w:rPr>
        <w:t xml:space="preserve"> </w:t>
      </w:r>
      <w:r w:rsidRPr="00765EDA">
        <w:rPr>
          <w:rFonts w:eastAsia="Calibri"/>
          <w:color w:val="auto"/>
          <w:szCs w:val="28"/>
          <w:lang w:bidi="ru-RU"/>
        </w:rPr>
        <w:t xml:space="preserve">Приказом Министерства образования и науки РФ от 05.07.2017 г. </w:t>
      </w:r>
    </w:p>
    <w:p w:rsidR="00765EDA" w:rsidRPr="00765EDA" w:rsidRDefault="00765EDA" w:rsidP="00765E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right="0" w:firstLine="720"/>
        <w:jc w:val="left"/>
        <w:rPr>
          <w:i/>
          <w:color w:val="auto"/>
          <w:sz w:val="24"/>
          <w:szCs w:val="24"/>
          <w:vertAlign w:val="superscript"/>
        </w:rPr>
      </w:pPr>
    </w:p>
    <w:p w:rsidR="00765EDA" w:rsidRPr="00765EDA" w:rsidRDefault="00765EDA" w:rsidP="00765EDA">
      <w:pPr>
        <w:spacing w:after="0" w:line="240" w:lineRule="auto"/>
        <w:ind w:left="0" w:right="0" w:firstLine="0"/>
        <w:rPr>
          <w:color w:val="auto"/>
          <w:szCs w:val="28"/>
        </w:rPr>
      </w:pPr>
      <w:r w:rsidRPr="00765EDA">
        <w:rPr>
          <w:color w:val="auto"/>
          <w:szCs w:val="28"/>
        </w:rPr>
        <w:t>Организация-разработчик: КГБПОУ ХТТТ</w:t>
      </w:r>
    </w:p>
    <w:p w:rsidR="00765EDA" w:rsidRPr="00765EDA" w:rsidRDefault="00765EDA" w:rsidP="00765E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765EDA" w:rsidRPr="00765EDA" w:rsidRDefault="00765EDA" w:rsidP="00765E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765EDA" w:rsidRPr="00765EDA" w:rsidRDefault="00765EDA" w:rsidP="00765EDA">
      <w:pPr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:rsidR="00765EDA" w:rsidRPr="00765EDA" w:rsidRDefault="00765EDA" w:rsidP="00765EDA">
      <w:pPr>
        <w:spacing w:after="0" w:line="240" w:lineRule="auto"/>
        <w:ind w:left="0" w:right="0" w:firstLine="0"/>
        <w:rPr>
          <w:color w:val="auto"/>
          <w:szCs w:val="28"/>
        </w:rPr>
      </w:pPr>
      <w:r w:rsidRPr="00765EDA">
        <w:rPr>
          <w:color w:val="auto"/>
          <w:szCs w:val="28"/>
        </w:rPr>
        <w:t xml:space="preserve">Разработчики программы: </w:t>
      </w:r>
    </w:p>
    <w:p w:rsidR="00765EDA" w:rsidRPr="00765EDA" w:rsidRDefault="00765EDA" w:rsidP="00765EDA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765EDA" w:rsidRPr="00765EDA" w:rsidRDefault="00765EDA" w:rsidP="00765EDA">
      <w:pPr>
        <w:spacing w:after="0" w:line="240" w:lineRule="auto"/>
        <w:ind w:left="0" w:right="0" w:firstLine="0"/>
        <w:rPr>
          <w:color w:val="auto"/>
          <w:szCs w:val="28"/>
        </w:rPr>
      </w:pPr>
      <w:proofErr w:type="gramStart"/>
      <w:r w:rsidRPr="00765EDA">
        <w:rPr>
          <w:color w:val="auto"/>
          <w:szCs w:val="28"/>
        </w:rPr>
        <w:t>преподаватель  _</w:t>
      </w:r>
      <w:proofErr w:type="gramEnd"/>
      <w:r w:rsidRPr="00765EDA">
        <w:rPr>
          <w:color w:val="auto"/>
          <w:szCs w:val="28"/>
        </w:rPr>
        <w:t xml:space="preserve">___________________ </w:t>
      </w:r>
      <w:r w:rsidRPr="009B1346">
        <w:rPr>
          <w:color w:val="auto"/>
          <w:szCs w:val="28"/>
        </w:rPr>
        <w:t>Т</w:t>
      </w:r>
      <w:r w:rsidRPr="00765EDA">
        <w:rPr>
          <w:color w:val="auto"/>
          <w:szCs w:val="28"/>
        </w:rPr>
        <w:t>.</w:t>
      </w:r>
      <w:r w:rsidRPr="009B1346">
        <w:rPr>
          <w:color w:val="auto"/>
          <w:szCs w:val="28"/>
        </w:rPr>
        <w:t>В</w:t>
      </w:r>
      <w:r w:rsidRPr="00765EDA">
        <w:rPr>
          <w:color w:val="auto"/>
          <w:szCs w:val="28"/>
        </w:rPr>
        <w:t xml:space="preserve">. </w:t>
      </w:r>
      <w:r w:rsidRPr="009B1346">
        <w:rPr>
          <w:color w:val="auto"/>
          <w:szCs w:val="28"/>
        </w:rPr>
        <w:t>Кан</w:t>
      </w:r>
    </w:p>
    <w:p w:rsidR="00765EDA" w:rsidRPr="00765EDA" w:rsidRDefault="00765EDA" w:rsidP="00765EDA">
      <w:pPr>
        <w:spacing w:after="0" w:line="240" w:lineRule="auto"/>
        <w:ind w:left="0" w:right="0" w:firstLine="0"/>
        <w:rPr>
          <w:color w:val="auto"/>
          <w:szCs w:val="28"/>
          <w:vertAlign w:val="superscript"/>
        </w:rPr>
      </w:pPr>
      <w:r w:rsidRPr="00765EDA">
        <w:rPr>
          <w:color w:val="auto"/>
          <w:szCs w:val="28"/>
          <w:vertAlign w:val="superscript"/>
        </w:rPr>
        <w:t xml:space="preserve">                                                               (подпись)</w:t>
      </w:r>
    </w:p>
    <w:p w:rsidR="00765EDA" w:rsidRPr="00765EDA" w:rsidRDefault="00765EDA" w:rsidP="00765EDA">
      <w:pPr>
        <w:spacing w:after="0" w:line="240" w:lineRule="auto"/>
        <w:ind w:left="0" w:right="0" w:firstLine="0"/>
        <w:rPr>
          <w:color w:val="auto"/>
          <w:szCs w:val="28"/>
        </w:rPr>
      </w:pPr>
      <w:proofErr w:type="gramStart"/>
      <w:r w:rsidRPr="00765EDA">
        <w:rPr>
          <w:color w:val="auto"/>
          <w:szCs w:val="28"/>
        </w:rPr>
        <w:t>преподаватель  _</w:t>
      </w:r>
      <w:proofErr w:type="gramEnd"/>
      <w:r w:rsidRPr="00765EDA">
        <w:rPr>
          <w:color w:val="auto"/>
          <w:szCs w:val="28"/>
        </w:rPr>
        <w:t xml:space="preserve">___________________ </w:t>
      </w:r>
      <w:r w:rsidRPr="009B1346">
        <w:rPr>
          <w:rFonts w:eastAsia="Calibri"/>
          <w:color w:val="auto"/>
          <w:szCs w:val="28"/>
          <w:lang w:eastAsia="en-US"/>
        </w:rPr>
        <w:t>О</w:t>
      </w:r>
      <w:r w:rsidRPr="00765EDA">
        <w:rPr>
          <w:rFonts w:eastAsia="Calibri"/>
          <w:color w:val="auto"/>
          <w:szCs w:val="28"/>
          <w:lang w:eastAsia="en-US"/>
        </w:rPr>
        <w:t>.</w:t>
      </w:r>
      <w:r w:rsidRPr="009B1346">
        <w:rPr>
          <w:rFonts w:eastAsia="Calibri"/>
          <w:color w:val="auto"/>
          <w:szCs w:val="28"/>
          <w:lang w:eastAsia="en-US"/>
        </w:rPr>
        <w:t>Н</w:t>
      </w:r>
      <w:r w:rsidRPr="00765EDA">
        <w:rPr>
          <w:rFonts w:eastAsia="Calibri"/>
          <w:color w:val="auto"/>
          <w:szCs w:val="28"/>
          <w:lang w:eastAsia="en-US"/>
        </w:rPr>
        <w:t xml:space="preserve">. </w:t>
      </w:r>
      <w:r w:rsidRPr="009B1346">
        <w:rPr>
          <w:rFonts w:eastAsia="Calibri"/>
          <w:color w:val="auto"/>
          <w:szCs w:val="28"/>
          <w:lang w:eastAsia="en-US"/>
        </w:rPr>
        <w:t>Заплавная</w:t>
      </w:r>
    </w:p>
    <w:p w:rsidR="00765EDA" w:rsidRPr="00765EDA" w:rsidRDefault="00765EDA" w:rsidP="00765EDA">
      <w:pPr>
        <w:spacing w:after="0" w:line="240" w:lineRule="auto"/>
        <w:ind w:left="0" w:right="0" w:firstLine="709"/>
        <w:rPr>
          <w:color w:val="auto"/>
          <w:szCs w:val="28"/>
          <w:vertAlign w:val="superscript"/>
        </w:rPr>
      </w:pPr>
      <w:r w:rsidRPr="00765EDA">
        <w:rPr>
          <w:color w:val="auto"/>
          <w:szCs w:val="28"/>
          <w:vertAlign w:val="superscript"/>
        </w:rPr>
        <w:t xml:space="preserve">                                                      (подпись)</w:t>
      </w:r>
    </w:p>
    <w:p w:rsidR="00765EDA" w:rsidRPr="00765EDA" w:rsidRDefault="00765EDA" w:rsidP="00765EDA">
      <w:pPr>
        <w:spacing w:after="0" w:line="240" w:lineRule="auto"/>
        <w:ind w:left="0" w:right="0" w:firstLine="709"/>
        <w:rPr>
          <w:color w:val="auto"/>
          <w:szCs w:val="28"/>
          <w:vertAlign w:val="superscript"/>
        </w:rPr>
      </w:pPr>
    </w:p>
    <w:p w:rsidR="00765EDA" w:rsidRPr="00765EDA" w:rsidRDefault="00765EDA" w:rsidP="00765EDA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765EDA" w:rsidRPr="00765EDA" w:rsidRDefault="00765EDA" w:rsidP="00765EDA">
      <w:pPr>
        <w:widowControl w:val="0"/>
        <w:spacing w:after="0" w:line="240" w:lineRule="auto"/>
        <w:ind w:left="0" w:right="0" w:firstLine="0"/>
        <w:rPr>
          <w:color w:val="auto"/>
          <w:szCs w:val="28"/>
          <w:lang w:eastAsia="nl-NL"/>
        </w:rPr>
      </w:pPr>
      <w:r w:rsidRPr="00765EDA">
        <w:rPr>
          <w:color w:val="auto"/>
          <w:szCs w:val="28"/>
          <w:lang w:eastAsia="nl-NL"/>
        </w:rPr>
        <w:t xml:space="preserve">Программа утверждена на заседании ПЦК </w:t>
      </w:r>
    </w:p>
    <w:p w:rsidR="00765EDA" w:rsidRPr="00765EDA" w:rsidRDefault="00765EDA" w:rsidP="00765EDA">
      <w:pPr>
        <w:widowControl w:val="0"/>
        <w:spacing w:after="0" w:line="240" w:lineRule="auto"/>
        <w:ind w:left="0" w:right="0" w:firstLine="0"/>
        <w:rPr>
          <w:color w:val="auto"/>
          <w:szCs w:val="28"/>
          <w:lang w:eastAsia="nl-NL"/>
        </w:rPr>
      </w:pPr>
      <w:r w:rsidRPr="00765EDA">
        <w:rPr>
          <w:color w:val="auto"/>
          <w:szCs w:val="28"/>
          <w:lang w:eastAsia="nl-NL"/>
        </w:rPr>
        <w:t>Протокол № __ от «__</w:t>
      </w:r>
      <w:proofErr w:type="gramStart"/>
      <w:r w:rsidRPr="00765EDA">
        <w:rPr>
          <w:color w:val="auto"/>
          <w:szCs w:val="28"/>
          <w:lang w:eastAsia="nl-NL"/>
        </w:rPr>
        <w:t>_»_</w:t>
      </w:r>
      <w:proofErr w:type="gramEnd"/>
      <w:r w:rsidRPr="00765EDA">
        <w:rPr>
          <w:color w:val="auto"/>
          <w:szCs w:val="28"/>
          <w:lang w:eastAsia="nl-NL"/>
        </w:rPr>
        <w:t>_ 2021 г.</w:t>
      </w:r>
    </w:p>
    <w:p w:rsidR="00765EDA" w:rsidRPr="00765EDA" w:rsidRDefault="00765EDA" w:rsidP="00765EDA">
      <w:pPr>
        <w:spacing w:after="0" w:line="240" w:lineRule="auto"/>
        <w:ind w:left="0" w:right="0" w:firstLine="426"/>
        <w:jc w:val="left"/>
        <w:rPr>
          <w:color w:val="auto"/>
          <w:szCs w:val="28"/>
        </w:rPr>
      </w:pPr>
    </w:p>
    <w:p w:rsidR="00765EDA" w:rsidRPr="00765EDA" w:rsidRDefault="00765EDA" w:rsidP="00765EDA">
      <w:pPr>
        <w:spacing w:after="0" w:line="240" w:lineRule="auto"/>
        <w:ind w:left="0" w:right="0" w:firstLine="0"/>
        <w:jc w:val="left"/>
        <w:rPr>
          <w:color w:val="auto"/>
          <w:szCs w:val="24"/>
        </w:rPr>
      </w:pPr>
      <w:r w:rsidRPr="00765EDA">
        <w:rPr>
          <w:color w:val="auto"/>
          <w:szCs w:val="24"/>
        </w:rPr>
        <w:t>Согласовано:</w:t>
      </w:r>
    </w:p>
    <w:p w:rsidR="00765EDA" w:rsidRPr="00765EDA" w:rsidRDefault="00765EDA" w:rsidP="00765EDA">
      <w:pPr>
        <w:spacing w:after="0" w:line="240" w:lineRule="auto"/>
        <w:ind w:left="0" w:right="0" w:firstLine="426"/>
        <w:rPr>
          <w:color w:val="auto"/>
          <w:sz w:val="32"/>
          <w:szCs w:val="28"/>
        </w:rPr>
      </w:pPr>
      <w:r w:rsidRPr="00765EDA">
        <w:rPr>
          <w:color w:val="auto"/>
          <w:szCs w:val="24"/>
        </w:rPr>
        <w:t xml:space="preserve"> Зам. директора по УПР ___________ Т.О. Оспищева</w:t>
      </w:r>
    </w:p>
    <w:p w:rsidR="00765EDA" w:rsidRPr="00765EDA" w:rsidRDefault="00765EDA" w:rsidP="00765EDA">
      <w:pPr>
        <w:spacing w:after="0" w:line="240" w:lineRule="auto"/>
        <w:ind w:left="0" w:right="0" w:firstLine="426"/>
        <w:rPr>
          <w:color w:val="auto"/>
          <w:sz w:val="32"/>
          <w:szCs w:val="28"/>
        </w:rPr>
      </w:pPr>
    </w:p>
    <w:p w:rsidR="00765EDA" w:rsidRPr="00765EDA" w:rsidRDefault="00765EDA" w:rsidP="00765E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rPr>
          <w:color w:val="auto"/>
          <w:sz w:val="24"/>
          <w:szCs w:val="24"/>
          <w:vertAlign w:val="superscript"/>
        </w:rPr>
      </w:pPr>
    </w:p>
    <w:p w:rsidR="00765EDA" w:rsidRPr="009B1346" w:rsidRDefault="00765EDA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8"/>
        </w:rPr>
      </w:pPr>
      <w:r w:rsidRPr="009B1346">
        <w:rPr>
          <w:b/>
          <w:color w:val="auto"/>
          <w:sz w:val="24"/>
          <w:szCs w:val="28"/>
        </w:rPr>
        <w:br w:type="page"/>
      </w: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9B1346">
        <w:rPr>
          <w:b/>
          <w:color w:val="auto"/>
          <w:sz w:val="24"/>
          <w:szCs w:val="28"/>
        </w:rPr>
        <w:lastRenderedPageBreak/>
        <w:t>СОДЕРЖАНИЕ</w:t>
      </w: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D561BE" w:rsidRPr="009B1346" w:rsidTr="00D561BE">
        <w:tc>
          <w:tcPr>
            <w:tcW w:w="8613" w:type="dxa"/>
          </w:tcPr>
          <w:p w:rsidR="00D561BE" w:rsidRPr="009B1346" w:rsidRDefault="00D561BE" w:rsidP="00384555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9B1346">
              <w:rPr>
                <w:color w:val="auto"/>
                <w:szCs w:val="28"/>
              </w:rPr>
              <w:t xml:space="preserve">1. Паспорт </w:t>
            </w:r>
            <w:r w:rsidR="0040650D" w:rsidRPr="009B1346">
              <w:rPr>
                <w:color w:val="auto"/>
                <w:szCs w:val="28"/>
              </w:rPr>
              <w:t xml:space="preserve">рабочей </w:t>
            </w:r>
            <w:r w:rsidRPr="009B1346">
              <w:rPr>
                <w:color w:val="auto"/>
                <w:szCs w:val="28"/>
              </w:rPr>
              <w:t>программы</w:t>
            </w:r>
            <w:r w:rsidR="0040650D" w:rsidRPr="009B1346">
              <w:rPr>
                <w:color w:val="auto"/>
                <w:szCs w:val="28"/>
              </w:rPr>
              <w:t xml:space="preserve"> учебной</w:t>
            </w:r>
            <w:r w:rsidRPr="009B1346">
              <w:rPr>
                <w:color w:val="auto"/>
                <w:szCs w:val="28"/>
              </w:rPr>
              <w:t xml:space="preserve"> дисциплины</w:t>
            </w:r>
          </w:p>
        </w:tc>
        <w:tc>
          <w:tcPr>
            <w:tcW w:w="852" w:type="dxa"/>
          </w:tcPr>
          <w:p w:rsidR="00D561BE" w:rsidRPr="009B1346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D561BE" w:rsidRPr="009B1346" w:rsidTr="00D561BE">
        <w:tc>
          <w:tcPr>
            <w:tcW w:w="8613" w:type="dxa"/>
          </w:tcPr>
          <w:p w:rsidR="00D561BE" w:rsidRPr="009B1346" w:rsidRDefault="00D561BE" w:rsidP="00D561BE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9B1346">
              <w:rPr>
                <w:color w:val="auto"/>
                <w:szCs w:val="28"/>
              </w:rPr>
              <w:t xml:space="preserve">2. Структура и содержание </w:t>
            </w:r>
            <w:r w:rsidR="0040650D" w:rsidRPr="009B1346">
              <w:rPr>
                <w:color w:val="auto"/>
                <w:szCs w:val="28"/>
              </w:rPr>
              <w:t>учебной дисциплины</w:t>
            </w:r>
          </w:p>
        </w:tc>
        <w:tc>
          <w:tcPr>
            <w:tcW w:w="852" w:type="dxa"/>
          </w:tcPr>
          <w:p w:rsidR="00D561BE" w:rsidRPr="009B1346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D561BE" w:rsidRPr="009B1346" w:rsidTr="00D561BE">
        <w:tc>
          <w:tcPr>
            <w:tcW w:w="8613" w:type="dxa"/>
          </w:tcPr>
          <w:p w:rsidR="00D561BE" w:rsidRPr="009B1346" w:rsidRDefault="00D561BE" w:rsidP="00D561BE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color w:val="auto"/>
              </w:rPr>
            </w:pPr>
            <w:r w:rsidRPr="009B1346">
              <w:rPr>
                <w:b w:val="0"/>
                <w:color w:val="auto"/>
                <w:szCs w:val="28"/>
              </w:rPr>
              <w:t xml:space="preserve">3. Условия реализации </w:t>
            </w:r>
            <w:r w:rsidR="0040650D" w:rsidRPr="009B1346">
              <w:rPr>
                <w:b w:val="0"/>
                <w:color w:val="auto"/>
                <w:szCs w:val="28"/>
              </w:rPr>
              <w:t>рабочей программы учебной дисциплины</w:t>
            </w:r>
          </w:p>
        </w:tc>
        <w:tc>
          <w:tcPr>
            <w:tcW w:w="852" w:type="dxa"/>
          </w:tcPr>
          <w:p w:rsidR="00D561BE" w:rsidRPr="009B1346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  <w:tr w:rsidR="00D561BE" w:rsidRPr="009B1346" w:rsidTr="00D561BE">
        <w:tc>
          <w:tcPr>
            <w:tcW w:w="8613" w:type="dxa"/>
          </w:tcPr>
          <w:p w:rsidR="00D561BE" w:rsidRPr="009B1346" w:rsidRDefault="00D561BE" w:rsidP="00D561BE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  <w:color w:val="auto"/>
                <w:szCs w:val="28"/>
              </w:rPr>
            </w:pPr>
            <w:r w:rsidRPr="009B1346">
              <w:rPr>
                <w:b w:val="0"/>
                <w:color w:val="auto"/>
                <w:szCs w:val="28"/>
              </w:rPr>
              <w:t xml:space="preserve">4. Контроль и оценка результатов освоения </w:t>
            </w:r>
            <w:r w:rsidR="0040650D" w:rsidRPr="009B1346">
              <w:rPr>
                <w:b w:val="0"/>
                <w:color w:val="auto"/>
                <w:szCs w:val="28"/>
              </w:rPr>
              <w:t>учебной дисциплины</w:t>
            </w:r>
            <w:r w:rsidRPr="009B1346">
              <w:rPr>
                <w:b w:val="0"/>
                <w:color w:val="auto"/>
                <w:szCs w:val="28"/>
              </w:rPr>
              <w:t xml:space="preserve"> </w:t>
            </w:r>
          </w:p>
          <w:p w:rsidR="00765EDA" w:rsidRPr="009B1346" w:rsidRDefault="00765EDA" w:rsidP="00765EDA">
            <w:pPr>
              <w:rPr>
                <w:color w:val="auto"/>
              </w:rPr>
            </w:pPr>
            <w:r w:rsidRPr="009B1346">
              <w:rPr>
                <w:color w:val="auto"/>
              </w:rPr>
              <w:t>5.</w:t>
            </w:r>
            <w:r w:rsidRPr="009B1346">
              <w:rPr>
                <w:color w:val="auto"/>
                <w:szCs w:val="28"/>
              </w:rPr>
              <w:t>Лист изменений и дополнений, внесенных в программу дисциплины</w:t>
            </w:r>
          </w:p>
        </w:tc>
        <w:tc>
          <w:tcPr>
            <w:tcW w:w="852" w:type="dxa"/>
          </w:tcPr>
          <w:p w:rsidR="00D561BE" w:rsidRPr="009B1346" w:rsidRDefault="00D561BE" w:rsidP="00D561B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8"/>
              </w:rPr>
            </w:pPr>
          </w:p>
        </w:tc>
      </w:tr>
    </w:tbl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3F70B0" w:rsidRPr="009B1346" w:rsidRDefault="003F70B0" w:rsidP="00CD0FBC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p w:rsidR="00CD0FBC" w:rsidRPr="009B1346" w:rsidRDefault="00CD0FBC" w:rsidP="00CD0FBC">
      <w:pPr>
        <w:spacing w:after="0" w:line="240" w:lineRule="auto"/>
        <w:ind w:left="0" w:right="0" w:firstLine="0"/>
        <w:rPr>
          <w:b/>
          <w:color w:val="auto"/>
          <w:sz w:val="24"/>
          <w:szCs w:val="28"/>
        </w:rPr>
      </w:pPr>
    </w:p>
    <w:p w:rsidR="00D561BE" w:rsidRPr="009B1346" w:rsidRDefault="00D561BE" w:rsidP="00D561BE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9F1D48" w:rsidRPr="009B1346" w:rsidRDefault="009F1D48" w:rsidP="00CD0FBC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9F1D48" w:rsidRPr="009B1346" w:rsidRDefault="009F1D48" w:rsidP="00CD0FBC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9F1D48" w:rsidRPr="009B1346" w:rsidRDefault="009F1D48" w:rsidP="00CD0FBC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296174" w:rsidRPr="009B1346" w:rsidRDefault="00B52432" w:rsidP="00CD0FBC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9B1346">
        <w:rPr>
          <w:b/>
          <w:color w:val="auto"/>
          <w:sz w:val="24"/>
          <w:szCs w:val="28"/>
        </w:rPr>
        <w:t xml:space="preserve">1. </w:t>
      </w:r>
      <w:bookmarkEnd w:id="1"/>
      <w:r w:rsidR="0025135B" w:rsidRPr="009B1346">
        <w:rPr>
          <w:b/>
          <w:color w:val="auto"/>
          <w:sz w:val="24"/>
          <w:szCs w:val="24"/>
        </w:rPr>
        <w:t>ПАСПОРТ РАБОЧЕЙ ПРОГРАММЫ УЧЕБНОЙ ДИСЦИПЛИНЫ</w:t>
      </w:r>
    </w:p>
    <w:p w:rsidR="006A0F74" w:rsidRPr="009B1346" w:rsidRDefault="00CD0FBC" w:rsidP="00CD0FBC">
      <w:pPr>
        <w:spacing w:after="0" w:line="240" w:lineRule="auto"/>
        <w:ind w:left="0" w:right="0" w:firstLine="709"/>
        <w:jc w:val="center"/>
        <w:rPr>
          <w:b/>
          <w:color w:val="auto"/>
          <w:szCs w:val="28"/>
        </w:rPr>
      </w:pPr>
      <w:r w:rsidRPr="009B1346">
        <w:rPr>
          <w:b/>
          <w:color w:val="auto"/>
          <w:szCs w:val="28"/>
        </w:rPr>
        <w:t>ОП.06 Основы экономики организации</w:t>
      </w:r>
    </w:p>
    <w:p w:rsidR="006A0F74" w:rsidRPr="009B1346" w:rsidRDefault="006A0F74" w:rsidP="00CD0FBC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296174" w:rsidRPr="009B1346" w:rsidRDefault="00B52432" w:rsidP="00CD0FBC">
      <w:pPr>
        <w:pStyle w:val="a7"/>
        <w:numPr>
          <w:ilvl w:val="1"/>
          <w:numId w:val="5"/>
        </w:num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9B1346">
        <w:rPr>
          <w:b/>
          <w:color w:val="auto"/>
          <w:szCs w:val="28"/>
        </w:rPr>
        <w:t xml:space="preserve">Область применения программы </w:t>
      </w:r>
      <w:r w:rsidR="00384555" w:rsidRPr="009B1346">
        <w:rPr>
          <w:b/>
          <w:color w:val="auto"/>
          <w:szCs w:val="28"/>
        </w:rPr>
        <w:t>дисциплины</w:t>
      </w:r>
    </w:p>
    <w:p w:rsidR="006A0F74" w:rsidRPr="009B1346" w:rsidRDefault="006A0F74" w:rsidP="00CD0FBC">
      <w:pPr>
        <w:pStyle w:val="a7"/>
        <w:spacing w:after="0" w:line="240" w:lineRule="auto"/>
        <w:ind w:left="0" w:right="0" w:firstLine="709"/>
        <w:rPr>
          <w:color w:val="auto"/>
          <w:szCs w:val="28"/>
        </w:rPr>
      </w:pPr>
    </w:p>
    <w:p w:rsidR="00765EDA" w:rsidRPr="009B1346" w:rsidRDefault="00765EDA" w:rsidP="00765EDA">
      <w:pPr>
        <w:ind w:firstLine="709"/>
        <w:rPr>
          <w:color w:val="auto"/>
          <w:szCs w:val="28"/>
        </w:rPr>
      </w:pPr>
      <w:r w:rsidRPr="009B1346">
        <w:rPr>
          <w:color w:val="auto"/>
          <w:szCs w:val="28"/>
        </w:rPr>
        <w:t>Программа дисциплины является частью программы подготовки квалифицированных рабочих, служащих в соответствии с ФГОС СПО по профессии 08.01.23 Бригадир путеец</w:t>
      </w:r>
    </w:p>
    <w:p w:rsidR="00765EDA" w:rsidRPr="009B1346" w:rsidRDefault="00765EDA" w:rsidP="00765EDA">
      <w:pPr>
        <w:ind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Программа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765EDA" w:rsidRPr="009B1346" w:rsidRDefault="00765EDA" w:rsidP="00765EDA">
      <w:pPr>
        <w:ind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14668 Монтер пути, </w:t>
      </w:r>
    </w:p>
    <w:p w:rsidR="00765EDA" w:rsidRPr="009B1346" w:rsidRDefault="00765EDA" w:rsidP="00765EDA">
      <w:pPr>
        <w:ind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15406 Обходчик пути и искусственных сооружений, </w:t>
      </w:r>
    </w:p>
    <w:p w:rsidR="00765EDA" w:rsidRPr="009B1346" w:rsidRDefault="00765EDA" w:rsidP="00765EDA">
      <w:pPr>
        <w:ind w:firstLine="709"/>
        <w:rPr>
          <w:color w:val="auto"/>
          <w:szCs w:val="28"/>
        </w:rPr>
      </w:pPr>
      <w:r w:rsidRPr="009B1346">
        <w:rPr>
          <w:color w:val="auto"/>
          <w:szCs w:val="28"/>
        </w:rPr>
        <w:t>18401 Сигналист.</w:t>
      </w:r>
    </w:p>
    <w:p w:rsidR="000A1316" w:rsidRPr="009B1346" w:rsidRDefault="000A1316" w:rsidP="00CD0FBC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683629" w:rsidRPr="009B1346" w:rsidRDefault="00683629" w:rsidP="00683629">
      <w:pPr>
        <w:ind w:firstLine="709"/>
        <w:rPr>
          <w:b/>
          <w:bCs/>
          <w:color w:val="auto"/>
          <w:szCs w:val="28"/>
        </w:rPr>
      </w:pPr>
      <w:r w:rsidRPr="009B1346">
        <w:rPr>
          <w:b/>
          <w:bCs/>
          <w:color w:val="auto"/>
          <w:szCs w:val="28"/>
        </w:rPr>
        <w:t xml:space="preserve">Место дисциплины в структуре программы подготовки квалифицированных рабочих, служащих: </w:t>
      </w:r>
    </w:p>
    <w:p w:rsidR="00683629" w:rsidRPr="009B1346" w:rsidRDefault="00683629" w:rsidP="00683629">
      <w:pPr>
        <w:ind w:firstLine="709"/>
        <w:rPr>
          <w:bCs/>
          <w:color w:val="auto"/>
          <w:szCs w:val="28"/>
        </w:rPr>
      </w:pPr>
    </w:p>
    <w:p w:rsidR="00683629" w:rsidRPr="009B1346" w:rsidRDefault="00683629" w:rsidP="00683629">
      <w:pPr>
        <w:ind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- дисциплина общепрофессионального цикла. </w:t>
      </w:r>
    </w:p>
    <w:p w:rsidR="00296174" w:rsidRPr="009B1346" w:rsidRDefault="00B52432" w:rsidP="00CD0FBC">
      <w:pPr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b/>
          <w:color w:val="auto"/>
          <w:szCs w:val="28"/>
        </w:rPr>
        <w:t xml:space="preserve"> </w:t>
      </w:r>
    </w:p>
    <w:p w:rsidR="006A0F74" w:rsidRPr="009B1346" w:rsidRDefault="00B52432" w:rsidP="00C72E85">
      <w:pPr>
        <w:spacing w:after="0" w:line="240" w:lineRule="auto"/>
        <w:ind w:left="0" w:right="0" w:firstLine="709"/>
        <w:rPr>
          <w:b/>
          <w:color w:val="auto"/>
          <w:szCs w:val="28"/>
        </w:rPr>
      </w:pPr>
      <w:r w:rsidRPr="009B1346">
        <w:rPr>
          <w:b/>
          <w:color w:val="auto"/>
          <w:szCs w:val="28"/>
        </w:rPr>
        <w:t xml:space="preserve">1.3. Цели и задачи дисциплины – требования к результатам освоения дисциплины: 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В результате освоения дисциплины обучающийся должен уметь: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 - определять организационно-правовые формы организации;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находить и использовать необходимую экономическую информацию;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определять состав материальных, трудовых и финансовых ресурсов организации;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заполнять первичные документы по экономической деятельности организации;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рассчитывать по принятой методологии основные технико-экономические показатели деятельности организации.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В результате освоения дисциплины обучающийся должен знать: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сущность организации как основного звена экономики отрасли;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основные принципы построения экономической системы организации;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принципы и методы управления основными и оборотными средствами;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методы оценки эффективности их использования;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организацию производственного и технологического процессов;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состав материальных, трудовых и финансовых ресурсов организации, показатели их эффективного использования;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lastRenderedPageBreak/>
        <w:t>- способы экономии ресурсов, в том числе основные энергосберегающие технологии;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механизм ценообразования;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-формы оплаты труда;</w:t>
      </w:r>
    </w:p>
    <w:p w:rsidR="000A1316" w:rsidRPr="009B1346" w:rsidRDefault="000A1316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- основные технико-экономические показатели деятельности организации и методику их расчетов. </w:t>
      </w:r>
    </w:p>
    <w:p w:rsidR="00577B85" w:rsidRPr="009B1346" w:rsidRDefault="000A1316" w:rsidP="00CD0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Результатом освоения программы профессиональной дисциплины является овладение обучающимися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7976"/>
      </w:tblGrid>
      <w:tr w:rsidR="00577B85" w:rsidRPr="009B1346" w:rsidTr="005B681C">
        <w:trPr>
          <w:trHeight w:val="651"/>
        </w:trPr>
        <w:tc>
          <w:tcPr>
            <w:tcW w:w="833" w:type="pct"/>
            <w:vAlign w:val="center"/>
          </w:tcPr>
          <w:p w:rsidR="00577B85" w:rsidRPr="009B1346" w:rsidRDefault="00577B85" w:rsidP="00031E12">
            <w:pPr>
              <w:widowControl w:val="0"/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Код</w:t>
            </w:r>
          </w:p>
        </w:tc>
        <w:tc>
          <w:tcPr>
            <w:tcW w:w="4167" w:type="pct"/>
            <w:vAlign w:val="center"/>
          </w:tcPr>
          <w:p w:rsidR="00577B85" w:rsidRPr="009B1346" w:rsidRDefault="00577B85" w:rsidP="00031E12">
            <w:pPr>
              <w:widowControl w:val="0"/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Наименование результата обучения</w:t>
            </w:r>
          </w:p>
        </w:tc>
      </w:tr>
      <w:tr w:rsidR="00DC0BA2" w:rsidRPr="009B1346" w:rsidTr="005B681C">
        <w:trPr>
          <w:trHeight w:val="673"/>
        </w:trPr>
        <w:tc>
          <w:tcPr>
            <w:tcW w:w="833" w:type="pct"/>
          </w:tcPr>
          <w:p w:rsidR="00577B85" w:rsidRPr="009B1346" w:rsidRDefault="007822D8" w:rsidP="00031E12">
            <w:pPr>
              <w:spacing w:line="276" w:lineRule="auto"/>
              <w:ind w:left="-180" w:firstLine="18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9B1346">
              <w:rPr>
                <w:color w:val="auto"/>
                <w:sz w:val="24"/>
                <w:szCs w:val="24"/>
              </w:rPr>
              <w:t>ОК 1.</w:t>
            </w:r>
          </w:p>
        </w:tc>
        <w:tc>
          <w:tcPr>
            <w:tcW w:w="4167" w:type="pct"/>
          </w:tcPr>
          <w:p w:rsidR="00577B85" w:rsidRPr="009B1346" w:rsidRDefault="007822D8" w:rsidP="0068362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4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</w:t>
            </w:r>
            <w:r w:rsidR="00683629" w:rsidRPr="009B1346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устойчивый интерес.</w:t>
            </w:r>
          </w:p>
        </w:tc>
      </w:tr>
      <w:tr w:rsidR="00DC0BA2" w:rsidRPr="009B1346" w:rsidTr="005B681C">
        <w:trPr>
          <w:trHeight w:val="673"/>
        </w:trPr>
        <w:tc>
          <w:tcPr>
            <w:tcW w:w="833" w:type="pct"/>
          </w:tcPr>
          <w:p w:rsidR="00577B85" w:rsidRPr="009B1346" w:rsidRDefault="007822D8" w:rsidP="00031E12">
            <w:pPr>
              <w:spacing w:line="276" w:lineRule="auto"/>
              <w:ind w:left="-180" w:firstLine="18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9B1346">
              <w:rPr>
                <w:color w:val="auto"/>
                <w:sz w:val="24"/>
                <w:szCs w:val="24"/>
              </w:rPr>
              <w:t>ОК 2.</w:t>
            </w:r>
          </w:p>
        </w:tc>
        <w:tc>
          <w:tcPr>
            <w:tcW w:w="4167" w:type="pct"/>
          </w:tcPr>
          <w:p w:rsidR="00577B85" w:rsidRPr="009B1346" w:rsidRDefault="007822D8" w:rsidP="0068362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4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</w:t>
            </w:r>
            <w:r w:rsidR="00683629" w:rsidRPr="009B1346">
              <w:rPr>
                <w:rFonts w:ascii="Times New Roman" w:hAnsi="Times New Roman" w:cs="Times New Roman"/>
                <w:sz w:val="24"/>
                <w:szCs w:val="24"/>
              </w:rPr>
              <w:t>ия, определенных руководителем.</w:t>
            </w:r>
          </w:p>
        </w:tc>
      </w:tr>
      <w:tr w:rsidR="00577B85" w:rsidRPr="009B1346" w:rsidTr="005B681C">
        <w:trPr>
          <w:trHeight w:val="673"/>
        </w:trPr>
        <w:tc>
          <w:tcPr>
            <w:tcW w:w="833" w:type="pct"/>
          </w:tcPr>
          <w:p w:rsidR="00577B85" w:rsidRPr="009B1346" w:rsidRDefault="007822D8" w:rsidP="00031E12">
            <w:pPr>
              <w:spacing w:line="276" w:lineRule="auto"/>
              <w:ind w:left="-180" w:firstLine="18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9B1346">
              <w:rPr>
                <w:color w:val="auto"/>
                <w:sz w:val="24"/>
                <w:szCs w:val="24"/>
              </w:rPr>
              <w:t>ОК 3</w:t>
            </w:r>
          </w:p>
        </w:tc>
        <w:tc>
          <w:tcPr>
            <w:tcW w:w="4167" w:type="pct"/>
          </w:tcPr>
          <w:p w:rsidR="00577B85" w:rsidRPr="009B1346" w:rsidRDefault="007822D8" w:rsidP="00031E12">
            <w:pPr>
              <w:autoSpaceDN w:val="0"/>
              <w:adjustRightInd w:val="0"/>
              <w:outlineLvl w:val="1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577B85" w:rsidRPr="009B1346" w:rsidTr="005B681C">
        <w:trPr>
          <w:trHeight w:val="673"/>
        </w:trPr>
        <w:tc>
          <w:tcPr>
            <w:tcW w:w="833" w:type="pct"/>
          </w:tcPr>
          <w:p w:rsidR="00577B85" w:rsidRPr="009B1346" w:rsidRDefault="007822D8" w:rsidP="00031E12">
            <w:pPr>
              <w:spacing w:line="276" w:lineRule="auto"/>
              <w:ind w:left="-180" w:firstLine="18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9B1346">
              <w:rPr>
                <w:color w:val="auto"/>
                <w:sz w:val="24"/>
                <w:szCs w:val="24"/>
              </w:rPr>
              <w:t>ОК 4.</w:t>
            </w:r>
          </w:p>
        </w:tc>
        <w:tc>
          <w:tcPr>
            <w:tcW w:w="4167" w:type="pct"/>
          </w:tcPr>
          <w:p w:rsidR="00577B85" w:rsidRPr="009B1346" w:rsidRDefault="007822D8" w:rsidP="00031E12">
            <w:pPr>
              <w:autoSpaceDN w:val="0"/>
              <w:adjustRightInd w:val="0"/>
              <w:outlineLvl w:val="1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DC0BA2" w:rsidRPr="009B1346" w:rsidTr="005B681C">
        <w:trPr>
          <w:trHeight w:val="673"/>
        </w:trPr>
        <w:tc>
          <w:tcPr>
            <w:tcW w:w="833" w:type="pct"/>
          </w:tcPr>
          <w:p w:rsidR="007822D8" w:rsidRPr="009B1346" w:rsidRDefault="00892F53" w:rsidP="00031E12">
            <w:pPr>
              <w:spacing w:line="276" w:lineRule="auto"/>
              <w:ind w:left="-180" w:firstLine="180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5.</w:t>
            </w:r>
          </w:p>
        </w:tc>
        <w:tc>
          <w:tcPr>
            <w:tcW w:w="4167" w:type="pct"/>
          </w:tcPr>
          <w:p w:rsidR="007822D8" w:rsidRPr="009B1346" w:rsidRDefault="00892F53" w:rsidP="0068362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46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</w:t>
            </w:r>
            <w:r w:rsidR="00683629" w:rsidRPr="009B1346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</w:tr>
      <w:tr w:rsidR="00892F53" w:rsidRPr="009B1346" w:rsidTr="005B681C">
        <w:trPr>
          <w:trHeight w:val="673"/>
        </w:trPr>
        <w:tc>
          <w:tcPr>
            <w:tcW w:w="833" w:type="pct"/>
          </w:tcPr>
          <w:p w:rsidR="00892F53" w:rsidRPr="009B1346" w:rsidRDefault="00892F53" w:rsidP="00031E12">
            <w:pPr>
              <w:spacing w:line="276" w:lineRule="auto"/>
              <w:ind w:left="-180" w:firstLine="180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6.</w:t>
            </w:r>
          </w:p>
        </w:tc>
        <w:tc>
          <w:tcPr>
            <w:tcW w:w="4167" w:type="pct"/>
          </w:tcPr>
          <w:p w:rsidR="00892F53" w:rsidRPr="009B1346" w:rsidRDefault="00892F53" w:rsidP="00892F5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46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892F53" w:rsidRPr="009B1346" w:rsidTr="005B681C">
        <w:trPr>
          <w:trHeight w:val="673"/>
        </w:trPr>
        <w:tc>
          <w:tcPr>
            <w:tcW w:w="833" w:type="pct"/>
          </w:tcPr>
          <w:p w:rsidR="00892F53" w:rsidRPr="009B1346" w:rsidRDefault="00892F53" w:rsidP="00031E12">
            <w:pPr>
              <w:spacing w:line="276" w:lineRule="auto"/>
              <w:ind w:left="-180" w:firstLine="180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7.</w:t>
            </w:r>
          </w:p>
        </w:tc>
        <w:tc>
          <w:tcPr>
            <w:tcW w:w="4167" w:type="pct"/>
          </w:tcPr>
          <w:p w:rsidR="00892F53" w:rsidRPr="009B1346" w:rsidRDefault="00892F53" w:rsidP="0068362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346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</w:t>
            </w:r>
            <w:r w:rsidR="00683629" w:rsidRPr="009B1346">
              <w:rPr>
                <w:rFonts w:ascii="Times New Roman" w:hAnsi="Times New Roman" w:cs="Times New Roman"/>
                <w:sz w:val="24"/>
                <w:szCs w:val="24"/>
              </w:rPr>
              <w:t>сиональных знаний (для юношей).</w:t>
            </w:r>
          </w:p>
        </w:tc>
      </w:tr>
    </w:tbl>
    <w:p w:rsidR="00296174" w:rsidRPr="009B1346" w:rsidRDefault="00296174" w:rsidP="00CD0FBC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6A0F74" w:rsidRPr="009B1346" w:rsidRDefault="00BE3AEE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b/>
          <w:color w:val="auto"/>
          <w:szCs w:val="28"/>
        </w:rPr>
      </w:pPr>
      <w:r w:rsidRPr="009B1346">
        <w:rPr>
          <w:b/>
          <w:color w:val="auto"/>
          <w:szCs w:val="28"/>
        </w:rPr>
        <w:t xml:space="preserve">1.4. </w:t>
      </w:r>
      <w:r w:rsidR="00AE3F7E" w:rsidRPr="009B1346">
        <w:rPr>
          <w:b/>
          <w:color w:val="auto"/>
          <w:szCs w:val="28"/>
        </w:rPr>
        <w:t>Количество часов на освоение программы учебной д</w:t>
      </w:r>
      <w:r w:rsidR="00683629" w:rsidRPr="009B1346">
        <w:rPr>
          <w:b/>
          <w:color w:val="auto"/>
          <w:szCs w:val="28"/>
        </w:rPr>
        <w:t>исциплины</w:t>
      </w:r>
      <w:r w:rsidR="00AE3F7E" w:rsidRPr="009B1346">
        <w:rPr>
          <w:b/>
          <w:color w:val="auto"/>
          <w:szCs w:val="28"/>
        </w:rPr>
        <w:t>:</w:t>
      </w:r>
    </w:p>
    <w:p w:rsidR="00683629" w:rsidRPr="009B1346" w:rsidRDefault="00683629" w:rsidP="00CD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</w:p>
    <w:p w:rsidR="00A26877" w:rsidRPr="009B1346" w:rsidRDefault="00CD0FBC" w:rsidP="00CD0FBC">
      <w:pPr>
        <w:spacing w:after="0" w:line="240" w:lineRule="auto"/>
        <w:ind w:left="0" w:right="0" w:firstLine="680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 </w:t>
      </w:r>
      <w:r w:rsidR="00BE3AEE" w:rsidRPr="009B1346">
        <w:rPr>
          <w:color w:val="auto"/>
          <w:szCs w:val="28"/>
        </w:rPr>
        <w:t>максимальной учебной нагрузки</w:t>
      </w:r>
      <w:r w:rsidR="00B52432" w:rsidRPr="009B1346">
        <w:rPr>
          <w:color w:val="auto"/>
          <w:szCs w:val="28"/>
        </w:rPr>
        <w:t xml:space="preserve"> </w:t>
      </w:r>
      <w:r w:rsidR="003F70B0" w:rsidRPr="009B1346">
        <w:rPr>
          <w:color w:val="auto"/>
          <w:szCs w:val="28"/>
        </w:rPr>
        <w:t>–</w:t>
      </w:r>
      <w:r w:rsidR="00A26877" w:rsidRPr="009B1346">
        <w:rPr>
          <w:color w:val="auto"/>
          <w:szCs w:val="28"/>
        </w:rPr>
        <w:t xml:space="preserve"> </w:t>
      </w:r>
      <w:r w:rsidR="00BE3AEE" w:rsidRPr="009B1346">
        <w:rPr>
          <w:color w:val="auto"/>
          <w:szCs w:val="28"/>
        </w:rPr>
        <w:t xml:space="preserve">60 </w:t>
      </w:r>
      <w:r w:rsidR="00B52432" w:rsidRPr="009B1346">
        <w:rPr>
          <w:color w:val="auto"/>
          <w:szCs w:val="28"/>
        </w:rPr>
        <w:t>часов,</w:t>
      </w:r>
      <w:r w:rsidR="003F70B0" w:rsidRPr="009B1346">
        <w:rPr>
          <w:color w:val="auto"/>
          <w:szCs w:val="28"/>
        </w:rPr>
        <w:t xml:space="preserve"> </w:t>
      </w:r>
      <w:r w:rsidR="00B52432" w:rsidRPr="009B1346">
        <w:rPr>
          <w:color w:val="auto"/>
          <w:szCs w:val="28"/>
        </w:rPr>
        <w:t xml:space="preserve">в том числе: </w:t>
      </w:r>
    </w:p>
    <w:p w:rsidR="00A26877" w:rsidRPr="009B1346" w:rsidRDefault="00BE3AEE" w:rsidP="00CD0FBC">
      <w:pPr>
        <w:spacing w:after="0" w:line="240" w:lineRule="auto"/>
        <w:ind w:left="0" w:right="0" w:firstLine="680"/>
        <w:rPr>
          <w:color w:val="auto"/>
          <w:szCs w:val="28"/>
        </w:rPr>
      </w:pPr>
      <w:r w:rsidRPr="009B1346">
        <w:rPr>
          <w:color w:val="auto"/>
          <w:szCs w:val="28"/>
        </w:rPr>
        <w:t>обязательной аудиторной учебной нагрузки</w:t>
      </w:r>
      <w:r w:rsidR="00B52432" w:rsidRPr="009B1346">
        <w:rPr>
          <w:color w:val="auto"/>
          <w:szCs w:val="28"/>
        </w:rPr>
        <w:t xml:space="preserve"> </w:t>
      </w:r>
      <w:r w:rsidR="003F70B0" w:rsidRPr="009B1346">
        <w:rPr>
          <w:color w:val="auto"/>
          <w:szCs w:val="28"/>
        </w:rPr>
        <w:t>–</w:t>
      </w:r>
      <w:r w:rsidR="00A26877" w:rsidRPr="009B1346">
        <w:rPr>
          <w:color w:val="auto"/>
          <w:szCs w:val="28"/>
        </w:rPr>
        <w:t xml:space="preserve"> </w:t>
      </w:r>
      <w:r w:rsidRPr="009B1346">
        <w:rPr>
          <w:color w:val="auto"/>
          <w:szCs w:val="28"/>
        </w:rPr>
        <w:t>40</w:t>
      </w:r>
      <w:r w:rsidR="00B52432" w:rsidRPr="009B1346">
        <w:rPr>
          <w:color w:val="auto"/>
          <w:szCs w:val="28"/>
        </w:rPr>
        <w:t xml:space="preserve"> часов; </w:t>
      </w:r>
    </w:p>
    <w:p w:rsidR="00A26877" w:rsidRPr="009B1346" w:rsidRDefault="00BE3AEE" w:rsidP="00CD0FBC">
      <w:pPr>
        <w:spacing w:after="0" w:line="240" w:lineRule="auto"/>
        <w:ind w:left="0" w:right="0" w:firstLine="680"/>
        <w:rPr>
          <w:color w:val="auto"/>
          <w:szCs w:val="28"/>
        </w:rPr>
      </w:pPr>
      <w:r w:rsidRPr="009B1346">
        <w:rPr>
          <w:color w:val="auto"/>
          <w:szCs w:val="28"/>
        </w:rPr>
        <w:t>практические занятия – 20</w:t>
      </w:r>
      <w:r w:rsidR="00A26877" w:rsidRPr="009B1346">
        <w:rPr>
          <w:color w:val="auto"/>
          <w:szCs w:val="28"/>
        </w:rPr>
        <w:t xml:space="preserve"> часов;</w:t>
      </w:r>
    </w:p>
    <w:p w:rsidR="00296174" w:rsidRPr="009B1346" w:rsidRDefault="00B52432" w:rsidP="00CD0FBC">
      <w:pPr>
        <w:spacing w:after="0" w:line="240" w:lineRule="auto"/>
        <w:ind w:left="0" w:right="0" w:firstLine="680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самостоятельная работа обучающегося </w:t>
      </w:r>
      <w:r w:rsidR="003F70B0" w:rsidRPr="009B1346">
        <w:rPr>
          <w:color w:val="auto"/>
          <w:szCs w:val="28"/>
        </w:rPr>
        <w:t>–</w:t>
      </w:r>
      <w:r w:rsidR="00A26877" w:rsidRPr="009B1346">
        <w:rPr>
          <w:color w:val="auto"/>
          <w:szCs w:val="28"/>
        </w:rPr>
        <w:t xml:space="preserve"> </w:t>
      </w:r>
      <w:r w:rsidR="00BE3AEE" w:rsidRPr="009B1346">
        <w:rPr>
          <w:color w:val="auto"/>
          <w:szCs w:val="28"/>
        </w:rPr>
        <w:t>20</w:t>
      </w:r>
      <w:r w:rsidRPr="009B1346">
        <w:rPr>
          <w:color w:val="auto"/>
          <w:szCs w:val="28"/>
        </w:rPr>
        <w:t xml:space="preserve"> часов. </w:t>
      </w:r>
    </w:p>
    <w:p w:rsidR="00296174" w:rsidRPr="009B1346" w:rsidRDefault="00B52432" w:rsidP="00CD0FBC">
      <w:pPr>
        <w:spacing w:after="0" w:line="240" w:lineRule="auto"/>
        <w:ind w:left="0" w:right="0" w:firstLine="680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 </w:t>
      </w:r>
    </w:p>
    <w:p w:rsidR="00296174" w:rsidRPr="009B1346" w:rsidRDefault="00296174" w:rsidP="00CD0FBC">
      <w:pPr>
        <w:spacing w:after="0" w:line="240" w:lineRule="auto"/>
        <w:ind w:left="0" w:right="0" w:firstLine="680"/>
        <w:rPr>
          <w:color w:val="auto"/>
          <w:szCs w:val="28"/>
        </w:rPr>
      </w:pPr>
    </w:p>
    <w:p w:rsidR="00296174" w:rsidRPr="009B134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b/>
          <w:color w:val="auto"/>
          <w:szCs w:val="28"/>
        </w:rPr>
        <w:t xml:space="preserve"> </w:t>
      </w:r>
    </w:p>
    <w:p w:rsidR="00296174" w:rsidRPr="009B1346" w:rsidRDefault="00B52432" w:rsidP="006A0F74">
      <w:pPr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b/>
          <w:color w:val="auto"/>
          <w:szCs w:val="28"/>
        </w:rPr>
        <w:t xml:space="preserve"> </w:t>
      </w:r>
    </w:p>
    <w:p w:rsidR="00C804CD" w:rsidRPr="009B1346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804CD" w:rsidRPr="009B1346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804CD" w:rsidRPr="009B1346" w:rsidRDefault="00C804CD" w:rsidP="006A0F7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6D70EC" w:rsidRPr="009B1346" w:rsidRDefault="006D70EC" w:rsidP="00684BB1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9F1D48" w:rsidRPr="009B1346" w:rsidRDefault="009F1D48" w:rsidP="00684BB1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9F1D48" w:rsidRPr="009B1346" w:rsidRDefault="009F1D48" w:rsidP="00684BB1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E04D64" w:rsidRPr="009B1346" w:rsidRDefault="00E04D64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8"/>
        </w:rPr>
      </w:pPr>
      <w:bookmarkStart w:id="2" w:name="_Toc47222"/>
      <w:r w:rsidRPr="009B1346">
        <w:rPr>
          <w:b/>
          <w:color w:val="auto"/>
          <w:sz w:val="24"/>
          <w:szCs w:val="28"/>
        </w:rPr>
        <w:br w:type="page"/>
      </w:r>
    </w:p>
    <w:p w:rsidR="006A0F74" w:rsidRPr="009B1346" w:rsidRDefault="00B52432" w:rsidP="003F70B0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9B1346">
        <w:rPr>
          <w:b/>
          <w:color w:val="auto"/>
          <w:sz w:val="24"/>
          <w:szCs w:val="28"/>
        </w:rPr>
        <w:lastRenderedPageBreak/>
        <w:t>СТРУКТУРА И</w:t>
      </w:r>
      <w:r w:rsidR="00384555" w:rsidRPr="009B1346">
        <w:rPr>
          <w:b/>
          <w:color w:val="auto"/>
          <w:sz w:val="24"/>
          <w:szCs w:val="28"/>
        </w:rPr>
        <w:t xml:space="preserve"> </w:t>
      </w:r>
      <w:r w:rsidRPr="009B1346">
        <w:rPr>
          <w:b/>
          <w:color w:val="auto"/>
          <w:sz w:val="24"/>
          <w:szCs w:val="28"/>
        </w:rPr>
        <w:t xml:space="preserve">СОДЕРЖАНИЕ </w:t>
      </w:r>
      <w:r w:rsidR="00384555" w:rsidRPr="009B1346">
        <w:rPr>
          <w:b/>
          <w:color w:val="auto"/>
          <w:sz w:val="24"/>
          <w:szCs w:val="28"/>
        </w:rPr>
        <w:t xml:space="preserve">ПРОГРАММЫ </w:t>
      </w:r>
      <w:r w:rsidRPr="009B1346">
        <w:rPr>
          <w:b/>
          <w:color w:val="auto"/>
          <w:sz w:val="24"/>
          <w:szCs w:val="28"/>
        </w:rPr>
        <w:t>ДИСЦИПЛИНЫ</w:t>
      </w:r>
    </w:p>
    <w:bookmarkEnd w:id="2"/>
    <w:p w:rsidR="00296174" w:rsidRPr="009B1346" w:rsidRDefault="00B52432" w:rsidP="006D70EC">
      <w:pPr>
        <w:spacing w:after="0" w:line="240" w:lineRule="auto"/>
        <w:ind w:left="0" w:right="0" w:firstLine="0"/>
        <w:rPr>
          <w:color w:val="auto"/>
          <w:sz w:val="24"/>
          <w:szCs w:val="28"/>
        </w:rPr>
      </w:pPr>
      <w:r w:rsidRPr="009B1346">
        <w:rPr>
          <w:b/>
          <w:color w:val="auto"/>
          <w:sz w:val="24"/>
          <w:szCs w:val="28"/>
        </w:rPr>
        <w:t xml:space="preserve"> </w:t>
      </w:r>
    </w:p>
    <w:p w:rsidR="006A0F74" w:rsidRPr="009B1346" w:rsidRDefault="00B52432" w:rsidP="006D70EC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2.1. Объем дисциплины и виды учебной работы </w:t>
      </w:r>
    </w:p>
    <w:tbl>
      <w:tblPr>
        <w:tblStyle w:val="TableGrid"/>
        <w:tblW w:w="9708" w:type="dxa"/>
        <w:tblInd w:w="180" w:type="dxa"/>
        <w:tblCellMar>
          <w:top w:w="16" w:type="dxa"/>
          <w:left w:w="108" w:type="dxa"/>
          <w:bottom w:w="4" w:type="dxa"/>
          <w:right w:w="58" w:type="dxa"/>
        </w:tblCellMar>
        <w:tblLook w:val="04A0" w:firstRow="1" w:lastRow="0" w:firstColumn="1" w:lastColumn="0" w:noHBand="0" w:noVBand="1"/>
      </w:tblPr>
      <w:tblGrid>
        <w:gridCol w:w="7908"/>
        <w:gridCol w:w="1800"/>
      </w:tblGrid>
      <w:tr w:rsidR="00296174" w:rsidRPr="009B1346" w:rsidTr="00564E32">
        <w:trPr>
          <w:trHeight w:val="470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9B1346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9B1346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Объем часов</w:t>
            </w:r>
          </w:p>
        </w:tc>
      </w:tr>
      <w:tr w:rsidR="00296174" w:rsidRPr="009B1346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9B1346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9B1346" w:rsidRDefault="005C6FBB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60</w:t>
            </w:r>
          </w:p>
        </w:tc>
      </w:tr>
      <w:tr w:rsidR="00296174" w:rsidRPr="009B1346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9B1346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Обязательная аудиторная учебная нагрузка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9B1346" w:rsidRDefault="005C6FBB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40</w:t>
            </w:r>
          </w:p>
        </w:tc>
      </w:tr>
      <w:tr w:rsidR="00296174" w:rsidRPr="009B1346">
        <w:trPr>
          <w:trHeight w:val="334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9B1346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в том числе:</w:t>
            </w:r>
            <w:r w:rsidRPr="009B1346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9B1346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</w:p>
        </w:tc>
      </w:tr>
      <w:tr w:rsidR="00296174" w:rsidRPr="009B1346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9B1346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9B1346" w:rsidRDefault="005C6FBB" w:rsidP="005C6FBB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20</w:t>
            </w:r>
          </w:p>
        </w:tc>
      </w:tr>
      <w:tr w:rsidR="00296174" w:rsidRPr="009B1346">
        <w:trPr>
          <w:trHeight w:val="332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9B1346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9B1346" w:rsidRDefault="005C6FBB" w:rsidP="00564E32">
            <w:pPr>
              <w:spacing w:after="0" w:line="240" w:lineRule="auto"/>
              <w:ind w:left="104" w:right="125" w:firstLine="0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20</w:t>
            </w:r>
          </w:p>
        </w:tc>
      </w:tr>
      <w:tr w:rsidR="00296174" w:rsidRPr="009B1346" w:rsidTr="00A26877">
        <w:trPr>
          <w:trHeight w:val="250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174" w:rsidRPr="009B1346" w:rsidRDefault="00B52432" w:rsidP="00E04D64">
            <w:pPr>
              <w:spacing w:after="0" w:line="240" w:lineRule="auto"/>
              <w:ind w:left="104" w:right="125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Пр</w:t>
            </w:r>
            <w:r w:rsidR="00A26877" w:rsidRPr="009B1346">
              <w:rPr>
                <w:color w:val="auto"/>
                <w:sz w:val="24"/>
                <w:szCs w:val="24"/>
              </w:rPr>
              <w:t xml:space="preserve">омежуточная  аттестация в форме </w:t>
            </w:r>
            <w:r w:rsidR="00E04D64" w:rsidRPr="009B1346">
              <w:rPr>
                <w:color w:val="auto"/>
                <w:sz w:val="24"/>
                <w:szCs w:val="24"/>
              </w:rPr>
              <w:t>экзамена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96174" w:rsidRPr="009B1346" w:rsidRDefault="00B52432" w:rsidP="00564E32">
            <w:pPr>
              <w:spacing w:after="0" w:line="240" w:lineRule="auto"/>
              <w:ind w:left="104" w:right="125" w:firstLine="0"/>
              <w:jc w:val="right"/>
              <w:rPr>
                <w:color w:val="auto"/>
                <w:sz w:val="24"/>
                <w:szCs w:val="24"/>
              </w:rPr>
            </w:pPr>
            <w:r w:rsidRPr="009B1346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296174" w:rsidRPr="009B134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B1346">
        <w:rPr>
          <w:b/>
          <w:color w:val="auto"/>
          <w:szCs w:val="28"/>
        </w:rPr>
        <w:t xml:space="preserve"> </w:t>
      </w:r>
    </w:p>
    <w:p w:rsidR="00296174" w:rsidRPr="009B134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 </w:t>
      </w:r>
    </w:p>
    <w:p w:rsidR="00296174" w:rsidRPr="009B1346" w:rsidRDefault="00296174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296174" w:rsidRPr="009B134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 </w:t>
      </w:r>
    </w:p>
    <w:p w:rsidR="00296174" w:rsidRPr="009B134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296174" w:rsidRPr="009B1346" w:rsidSect="009F1D48">
          <w:footerReference w:type="even" r:id="rId11"/>
          <w:footerReference w:type="default" r:id="rId12"/>
          <w:footerReference w:type="first" r:id="rId13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74C7A" w:rsidRPr="009B1346" w:rsidRDefault="00B52432" w:rsidP="006D70EC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B1346">
        <w:rPr>
          <w:b/>
          <w:color w:val="auto"/>
          <w:szCs w:val="28"/>
        </w:rPr>
        <w:lastRenderedPageBreak/>
        <w:t xml:space="preserve"> </w:t>
      </w:r>
      <w:r w:rsidRPr="009B1346">
        <w:rPr>
          <w:color w:val="auto"/>
          <w:szCs w:val="28"/>
        </w:rPr>
        <w:t xml:space="preserve">2.2. Тематический план и содержание дисциплины </w:t>
      </w:r>
    </w:p>
    <w:tbl>
      <w:tblPr>
        <w:tblW w:w="14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9923"/>
        <w:gridCol w:w="850"/>
        <w:gridCol w:w="1778"/>
      </w:tblGrid>
      <w:tr w:rsidR="009B1346" w:rsidRPr="009B1346" w:rsidTr="006D55DD">
        <w:trPr>
          <w:trHeight w:val="1514"/>
        </w:trPr>
        <w:tc>
          <w:tcPr>
            <w:tcW w:w="1951" w:type="dxa"/>
            <w:shd w:val="clear" w:color="auto" w:fill="auto"/>
          </w:tcPr>
          <w:p w:rsidR="00174C7A" w:rsidRPr="009B1346" w:rsidRDefault="00174C7A" w:rsidP="006D5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6D5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6D5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6D5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174C7A" w:rsidP="006D5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6D5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1778" w:type="dxa"/>
          </w:tcPr>
          <w:p w:rsidR="00174C7A" w:rsidRPr="009B1346" w:rsidRDefault="00174C7A" w:rsidP="006D5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B1346" w:rsidRPr="009B1346" w:rsidTr="00DA68FF">
        <w:trPr>
          <w:trHeight w:val="281"/>
        </w:trPr>
        <w:tc>
          <w:tcPr>
            <w:tcW w:w="1951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355"/>
        </w:trPr>
        <w:tc>
          <w:tcPr>
            <w:tcW w:w="1951" w:type="dxa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Раздел 1.</w:t>
            </w:r>
          </w:p>
        </w:tc>
        <w:tc>
          <w:tcPr>
            <w:tcW w:w="9923" w:type="dxa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Предпринимательство и организация</w:t>
            </w:r>
          </w:p>
        </w:tc>
        <w:tc>
          <w:tcPr>
            <w:tcW w:w="850" w:type="dxa"/>
            <w:shd w:val="clear" w:color="auto" w:fill="auto"/>
          </w:tcPr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1</w:t>
            </w:r>
            <w:r w:rsidR="00D224C9" w:rsidRPr="009B1346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347"/>
        </w:trPr>
        <w:tc>
          <w:tcPr>
            <w:tcW w:w="1951" w:type="dxa"/>
            <w:vMerge w:val="restart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Тема 1.1.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Организация  - основное звено хозяйствования</w:t>
            </w:r>
          </w:p>
        </w:tc>
        <w:tc>
          <w:tcPr>
            <w:tcW w:w="9923" w:type="dxa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031E12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7568E7" w:rsidRPr="009B1346" w:rsidRDefault="007568E7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1,3,4</w:t>
            </w: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1.3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autoSpaceDE w:val="0"/>
              <w:autoSpaceDN w:val="0"/>
              <w:adjustRightInd w:val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Понятие и сущность организации (предприятия). </w:t>
            </w:r>
            <w:proofErr w:type="gramStart"/>
            <w:r w:rsidRPr="009B1346">
              <w:rPr>
                <w:color w:val="auto"/>
                <w:sz w:val="24"/>
                <w:szCs w:val="24"/>
              </w:rPr>
              <w:t>Классификация  организаций</w:t>
            </w:r>
            <w:proofErr w:type="gramEnd"/>
            <w:r w:rsidRPr="009B1346">
              <w:rPr>
                <w:color w:val="auto"/>
                <w:sz w:val="24"/>
                <w:szCs w:val="24"/>
              </w:rPr>
              <w:t xml:space="preserve">. Порядок образования и ликвидации организации. 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6D55DD">
        <w:trPr>
          <w:trHeight w:val="443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Практическое занятие № 1. </w:t>
            </w:r>
            <w:r w:rsidRPr="009B1346">
              <w:rPr>
                <w:color w:val="auto"/>
                <w:sz w:val="24"/>
                <w:szCs w:val="24"/>
              </w:rPr>
              <w:t>Составление учредительных документов.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031E12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7568E7" w:rsidRPr="009B1346" w:rsidRDefault="007568E7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2,6,7</w:t>
            </w:r>
          </w:p>
          <w:p w:rsidR="00174C7A" w:rsidRPr="009B1346" w:rsidRDefault="006D55DD" w:rsidP="006D55DD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1.3,2.1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Самостоятельная работа обучающихся: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Подготовка сообщений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730D83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 w:val="restart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Тема 1.2.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Роль организации в производстве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4D4498" w:rsidRPr="009B1346" w:rsidRDefault="004D449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224C9" w:rsidRPr="009B1346" w:rsidRDefault="00D224C9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7568E7" w:rsidRPr="009B1346" w:rsidRDefault="00595BE7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1,4</w:t>
            </w:r>
            <w:r w:rsidR="007568E7" w:rsidRPr="009B1346">
              <w:rPr>
                <w:color w:val="auto"/>
                <w:sz w:val="24"/>
                <w:szCs w:val="24"/>
              </w:rPr>
              <w:t>,</w:t>
            </w: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1.2,3.2</w:t>
            </w:r>
          </w:p>
        </w:tc>
      </w:tr>
      <w:tr w:rsidR="009B1346" w:rsidRPr="009B1346" w:rsidTr="00DA68FF">
        <w:trPr>
          <w:trHeight w:val="601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Производственная структура предприятия. Производственный процесс и принципы его организации</w:t>
            </w:r>
            <w:r w:rsidRPr="009B1346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464"/>
        </w:trPr>
        <w:tc>
          <w:tcPr>
            <w:tcW w:w="1951" w:type="dxa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Раздел 2.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Материально – техническая база  </w:t>
            </w:r>
            <w:r w:rsidRPr="009B1346">
              <w:rPr>
                <w:color w:val="auto"/>
                <w:sz w:val="24"/>
                <w:szCs w:val="24"/>
              </w:rPr>
              <w:t>организации</w:t>
            </w:r>
          </w:p>
        </w:tc>
        <w:tc>
          <w:tcPr>
            <w:tcW w:w="850" w:type="dxa"/>
            <w:shd w:val="clear" w:color="auto" w:fill="auto"/>
          </w:tcPr>
          <w:p w:rsidR="00D224C9" w:rsidRPr="009B1346" w:rsidRDefault="00D224C9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D224C9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20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335"/>
        </w:trPr>
        <w:tc>
          <w:tcPr>
            <w:tcW w:w="1951" w:type="dxa"/>
            <w:vMerge w:val="restart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Тема 2.1.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Основные производственные фонды предприятия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D4498" w:rsidRPr="009B1346" w:rsidRDefault="004D449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D13BB8" w:rsidRPr="009B1346" w:rsidRDefault="00C74BDF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6D55DD">
        <w:trPr>
          <w:trHeight w:val="1283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autoSpaceDE w:val="0"/>
              <w:autoSpaceDN w:val="0"/>
              <w:adjustRightInd w:val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Понятие о производственных фондах предприятия, их типы. Классификация и структура </w:t>
            </w:r>
            <w:proofErr w:type="gramStart"/>
            <w:r w:rsidRPr="009B1346">
              <w:rPr>
                <w:color w:val="auto"/>
                <w:sz w:val="24"/>
                <w:szCs w:val="24"/>
              </w:rPr>
              <w:t>основных  производственных</w:t>
            </w:r>
            <w:proofErr w:type="gramEnd"/>
            <w:r w:rsidRPr="009B1346">
              <w:rPr>
                <w:color w:val="auto"/>
                <w:sz w:val="24"/>
                <w:szCs w:val="24"/>
              </w:rPr>
              <w:t xml:space="preserve"> фондов. Учёт и оценка основных фондов. Износ и амортизация </w:t>
            </w:r>
            <w:proofErr w:type="gramStart"/>
            <w:r w:rsidRPr="009B1346">
              <w:rPr>
                <w:color w:val="auto"/>
                <w:sz w:val="24"/>
                <w:szCs w:val="24"/>
              </w:rPr>
              <w:t>основных  производственных</w:t>
            </w:r>
            <w:proofErr w:type="gramEnd"/>
            <w:r w:rsidRPr="009B1346">
              <w:rPr>
                <w:color w:val="auto"/>
                <w:sz w:val="24"/>
                <w:szCs w:val="24"/>
              </w:rPr>
              <w:t xml:space="preserve"> фондов. Методы расчёта амортизационных отчислений. Показатели эффективности использования основных фондов.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77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Практическое занятие № 2. </w:t>
            </w:r>
            <w:r w:rsidRPr="009B1346">
              <w:rPr>
                <w:color w:val="auto"/>
                <w:sz w:val="24"/>
                <w:szCs w:val="24"/>
              </w:rPr>
              <w:t>Расчёт амортизационных отчислений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C74BDF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7568E7" w:rsidRPr="009B1346" w:rsidRDefault="007568E7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1,3,6,7</w:t>
            </w: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2.2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Практическое занятие № 3. </w:t>
            </w:r>
            <w:r w:rsidRPr="009B1346">
              <w:rPr>
                <w:color w:val="auto"/>
                <w:sz w:val="24"/>
                <w:szCs w:val="24"/>
              </w:rPr>
              <w:t>Расчёт показателей использования основных фондов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627FB6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7568E7" w:rsidRPr="009B1346" w:rsidRDefault="007568E7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1,3,6,7</w:t>
            </w: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2.2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Самостоятельная работа обучающихся: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lastRenderedPageBreak/>
              <w:t>Подготовка сообщений</w:t>
            </w:r>
          </w:p>
        </w:tc>
        <w:tc>
          <w:tcPr>
            <w:tcW w:w="850" w:type="dxa"/>
            <w:shd w:val="clear" w:color="auto" w:fill="auto"/>
          </w:tcPr>
          <w:p w:rsidR="00730D83" w:rsidRPr="009B1346" w:rsidRDefault="00730D83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730D83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5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76"/>
        </w:trPr>
        <w:tc>
          <w:tcPr>
            <w:tcW w:w="1951" w:type="dxa"/>
            <w:vMerge w:val="restart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Тема 2.2.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Оборотные средства предприятия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4C7A" w:rsidRPr="009B1346" w:rsidRDefault="00031E12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7568E7" w:rsidRPr="009B1346" w:rsidRDefault="007568E7" w:rsidP="00DA68FF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1,2,3,4</w:t>
            </w:r>
            <w:r w:rsidR="00595BE7" w:rsidRPr="009B1346">
              <w:rPr>
                <w:color w:val="auto"/>
                <w:sz w:val="24"/>
                <w:szCs w:val="24"/>
              </w:rPr>
              <w:t>,</w:t>
            </w: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Оборотные средства, их структура. Показатели оборотных средств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Практическое занятие № 4. </w:t>
            </w:r>
            <w:r w:rsidRPr="009B1346">
              <w:rPr>
                <w:color w:val="auto"/>
                <w:sz w:val="24"/>
                <w:szCs w:val="24"/>
              </w:rPr>
              <w:t>Расчёт показателей оборотных средств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031E12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7568E7" w:rsidRPr="009B1346" w:rsidRDefault="007568E7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1,3,6,7</w:t>
            </w: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2.2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Самостоятельная работа обучающихся: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Подготовка сообщений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031E12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396"/>
        </w:trPr>
        <w:tc>
          <w:tcPr>
            <w:tcW w:w="1951" w:type="dxa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Раздел 3.</w:t>
            </w:r>
          </w:p>
        </w:tc>
        <w:tc>
          <w:tcPr>
            <w:tcW w:w="9923" w:type="dxa"/>
            <w:shd w:val="clear" w:color="auto" w:fill="auto"/>
          </w:tcPr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Кадры, организация труда </w:t>
            </w:r>
            <w:r w:rsidRPr="009B1346">
              <w:rPr>
                <w:color w:val="auto"/>
                <w:sz w:val="24"/>
                <w:szCs w:val="24"/>
              </w:rPr>
              <w:t>и заработной платы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D13BB8" w:rsidRPr="009B1346" w:rsidRDefault="00C97D31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 w:val="restart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Тема 3.1.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Трудовые ресурсы организации и производительность труда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4C7A" w:rsidRPr="009B1346" w:rsidRDefault="00C74BDF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spacing w:after="6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 Рынок труда. Кадровая политика организации. Экономическая сущность производительности труда. Показатели производительности труда.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7568E7" w:rsidRPr="009B1346" w:rsidRDefault="007568E7" w:rsidP="00DA68FF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1,2,3,4</w:t>
            </w: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DA7359" w:rsidRPr="009B1346" w:rsidRDefault="00DA7359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Практическое занятие № 5. </w:t>
            </w:r>
            <w:r w:rsidRPr="009B1346">
              <w:rPr>
                <w:color w:val="auto"/>
                <w:sz w:val="24"/>
                <w:szCs w:val="24"/>
              </w:rPr>
              <w:t>Расчёт показателей производительности труда.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C74BDF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7568E7" w:rsidRPr="009B1346" w:rsidRDefault="007568E7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1,3,6,7</w:t>
            </w: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2.2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Самостоятельная работа обучающихся: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Подготовка сообщений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F31C3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99"/>
        </w:trPr>
        <w:tc>
          <w:tcPr>
            <w:tcW w:w="1951" w:type="dxa"/>
            <w:vMerge w:val="restart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Тема 3.2.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Организация </w:t>
            </w:r>
            <w:r w:rsidRPr="009B1346">
              <w:rPr>
                <w:color w:val="auto"/>
                <w:sz w:val="24"/>
                <w:szCs w:val="24"/>
              </w:rPr>
              <w:t>заработной платы в промышленности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4C7A" w:rsidRPr="009B1346" w:rsidRDefault="00DA7359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7568E7" w:rsidRPr="009B1346" w:rsidRDefault="007568E7" w:rsidP="00DA68FF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1,2,3,4</w:t>
            </w: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Понятие заработной платы. Основные формы и системы оплаты труда. Расчёт фонда оплаты труда.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Практическое занятие № 6. </w:t>
            </w:r>
            <w:r w:rsidRPr="009B1346">
              <w:rPr>
                <w:color w:val="auto"/>
                <w:sz w:val="24"/>
                <w:szCs w:val="24"/>
              </w:rPr>
              <w:t>Расчёт заработной платы различных форм и систем.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F31C3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7568E7" w:rsidRPr="009B1346" w:rsidRDefault="007568E7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1,3,6,7</w:t>
            </w: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2.2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Самостоятельная работа обучающихся: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Подготовка сообщений 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F31C3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Раздел 4.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Основные экономические показатели</w:t>
            </w:r>
          </w:p>
        </w:tc>
        <w:tc>
          <w:tcPr>
            <w:tcW w:w="850" w:type="dxa"/>
            <w:shd w:val="clear" w:color="auto" w:fill="auto"/>
          </w:tcPr>
          <w:p w:rsidR="00D224C9" w:rsidRPr="009B1346" w:rsidRDefault="00D224C9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C97D31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20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317"/>
        </w:trPr>
        <w:tc>
          <w:tcPr>
            <w:tcW w:w="1951" w:type="dxa"/>
            <w:vMerge w:val="restart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Тема 4.1.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Себестоимость и калькуляция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4C7A" w:rsidRPr="009B1346" w:rsidRDefault="00627FB6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7568E7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color w:val="auto"/>
                <w:sz w:val="24"/>
                <w:szCs w:val="24"/>
              </w:rPr>
            </w:pPr>
          </w:p>
          <w:p w:rsidR="00174C7A" w:rsidRPr="009B1346" w:rsidRDefault="007568E7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2,3,6,7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spacing w:after="6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Себестоимость и калькуляция. Сущность </w:t>
            </w:r>
            <w:proofErr w:type="gramStart"/>
            <w:r w:rsidRPr="009B1346">
              <w:rPr>
                <w:color w:val="auto"/>
                <w:sz w:val="24"/>
                <w:szCs w:val="24"/>
              </w:rPr>
              <w:t>себестоимости,  её</w:t>
            </w:r>
            <w:proofErr w:type="gramEnd"/>
            <w:r w:rsidRPr="009B1346">
              <w:rPr>
                <w:color w:val="auto"/>
                <w:sz w:val="24"/>
                <w:szCs w:val="24"/>
              </w:rPr>
              <w:t xml:space="preserve"> виды. Виды себестоимости. Калькуляция себестоимости.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8E1A51" w:rsidRPr="009B1346" w:rsidRDefault="008E1A51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Практическое занятие № 7. </w:t>
            </w:r>
            <w:r w:rsidRPr="009B1346">
              <w:rPr>
                <w:color w:val="auto"/>
                <w:sz w:val="24"/>
                <w:szCs w:val="24"/>
              </w:rPr>
              <w:t>Расчёт себестоимости  изделия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F31C3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FA20BC" w:rsidRPr="009B1346" w:rsidRDefault="00FA20BC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1,3,6,7</w:t>
            </w:r>
          </w:p>
          <w:p w:rsidR="00174C7A" w:rsidRPr="009B1346" w:rsidRDefault="00FA20B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2.2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Самостоятельная работа обучающихся: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Подготовка сообщений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F31C3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 w:val="restart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627FB6" w:rsidRPr="009B1346" w:rsidRDefault="00627FB6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lastRenderedPageBreak/>
              <w:t>Тема 4.2.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Доход, прибыль и рентабельность организации</w:t>
            </w:r>
          </w:p>
        </w:tc>
        <w:tc>
          <w:tcPr>
            <w:tcW w:w="9923" w:type="dxa"/>
            <w:shd w:val="clear" w:color="auto" w:fill="auto"/>
          </w:tcPr>
          <w:p w:rsidR="00627FB6" w:rsidRPr="009B1346" w:rsidRDefault="00627FB6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627FB6" w:rsidRPr="009B1346" w:rsidRDefault="00627FB6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27FB6" w:rsidRPr="009B1346" w:rsidRDefault="00627FB6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627FB6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FA20BC" w:rsidRPr="009B1346" w:rsidRDefault="00FA20BC" w:rsidP="00DA68FF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1,2,3,4</w:t>
            </w:r>
          </w:p>
          <w:p w:rsidR="00174C7A" w:rsidRPr="009B1346" w:rsidRDefault="00FA20B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spacing w:before="60" w:after="60"/>
              <w:ind w:left="-57" w:right="-57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Понятие прибыли. </w:t>
            </w:r>
            <w:proofErr w:type="gramStart"/>
            <w:r w:rsidRPr="009B1346">
              <w:rPr>
                <w:color w:val="auto"/>
                <w:sz w:val="24"/>
                <w:szCs w:val="24"/>
              </w:rPr>
              <w:t>Источники  получения</w:t>
            </w:r>
            <w:proofErr w:type="gramEnd"/>
            <w:r w:rsidRPr="009B1346">
              <w:rPr>
                <w:color w:val="auto"/>
                <w:sz w:val="24"/>
                <w:szCs w:val="24"/>
              </w:rPr>
              <w:t xml:space="preserve"> прибыли. Формирование и распределение прибыли на предприятии.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627FB6" w:rsidRPr="009B1346" w:rsidRDefault="00627FB6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Практическое занятие № 9. </w:t>
            </w:r>
            <w:r w:rsidRPr="009B1346">
              <w:rPr>
                <w:color w:val="auto"/>
                <w:sz w:val="24"/>
                <w:szCs w:val="24"/>
              </w:rPr>
              <w:t>Расчёт показателей рентабельности  работы предприятия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FA20BC" w:rsidRPr="009B1346" w:rsidRDefault="00FA20BC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1,3,6,7</w:t>
            </w:r>
          </w:p>
          <w:p w:rsidR="00174C7A" w:rsidRPr="009B1346" w:rsidRDefault="00FA20B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2.2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Самостоятельная работа обучающихся: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Подготовка сообщений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283EC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1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411"/>
        </w:trPr>
        <w:tc>
          <w:tcPr>
            <w:tcW w:w="1951" w:type="dxa"/>
            <w:vMerge w:val="restart"/>
            <w:shd w:val="clear" w:color="auto" w:fill="auto"/>
          </w:tcPr>
          <w:p w:rsidR="00174C7A" w:rsidRPr="009B1346" w:rsidRDefault="00174C7A" w:rsidP="00DA68FF">
            <w:pPr>
              <w:spacing w:after="60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Тема 4.3.</w:t>
            </w:r>
          </w:p>
          <w:p w:rsidR="00174C7A" w:rsidRPr="009B1346" w:rsidRDefault="00174C7A" w:rsidP="00DA68FF">
            <w:pPr>
              <w:spacing w:after="6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Ценовая политика предприятия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4C7A" w:rsidRPr="009B1346" w:rsidRDefault="00CE233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FA20BC" w:rsidRPr="009B1346" w:rsidRDefault="00FA20BC" w:rsidP="00DA68FF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1,2,3,4</w:t>
            </w:r>
          </w:p>
          <w:p w:rsidR="00174C7A" w:rsidRPr="009B1346" w:rsidRDefault="00FA20B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spacing w:after="6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Этапы ценообразования. Виды цен на предприятии. Факторы, влияющие на цену товара. Стратегии ценообразования на предприятии.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627FB6" w:rsidRPr="009B1346" w:rsidRDefault="00627FB6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Практическое занятие № 10. </w:t>
            </w:r>
            <w:r w:rsidRPr="009B1346">
              <w:rPr>
                <w:color w:val="auto"/>
                <w:sz w:val="24"/>
                <w:szCs w:val="24"/>
              </w:rPr>
              <w:t>Методика расчётов формирования цен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C74BDF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FA20BC" w:rsidRPr="009B1346" w:rsidRDefault="00FA20BC" w:rsidP="00DA68FF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1,3,6,7</w:t>
            </w:r>
          </w:p>
          <w:p w:rsidR="00174C7A" w:rsidRPr="009B1346" w:rsidRDefault="00FA20B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2.2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 w:val="restart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Тема 4.4.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Внутрифирменное планирование на предприятии</w:t>
            </w:r>
          </w:p>
        </w:tc>
        <w:tc>
          <w:tcPr>
            <w:tcW w:w="9923" w:type="dxa"/>
            <w:shd w:val="clear" w:color="auto" w:fill="auto"/>
          </w:tcPr>
          <w:p w:rsidR="00627FB6" w:rsidRPr="009B1346" w:rsidRDefault="00627FB6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4C7A" w:rsidRPr="009B1346" w:rsidRDefault="00730D83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spacing w:after="6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Сущность планирования. Виды планирования. Стратегическое планирование на предприятии. Особенности планирования на современном этапе развития.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FA20BC" w:rsidRPr="009B1346" w:rsidRDefault="00FA20BC" w:rsidP="00DA68FF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1,2,3,4</w:t>
            </w:r>
          </w:p>
          <w:p w:rsidR="00174C7A" w:rsidRPr="009B1346" w:rsidRDefault="00FA20B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 w:val="restart"/>
            <w:shd w:val="clear" w:color="auto" w:fill="auto"/>
          </w:tcPr>
          <w:p w:rsidR="00AD592D" w:rsidRPr="009B1346" w:rsidRDefault="00AD592D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Тема 4.5.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Бизнес-план  предприятия</w:t>
            </w: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spacing w:after="6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4C7A" w:rsidRPr="009B1346" w:rsidRDefault="00CE233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174C7A" w:rsidRPr="009B1346" w:rsidRDefault="00174C7A" w:rsidP="00DA68FF">
            <w:pPr>
              <w:spacing w:after="6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Бизнес-план – основа создания предприятия. Разделы бизнес – плана. Характеристика разделов бизнес-плана. Составление основных разделов бизнес-плана.</w:t>
            </w:r>
          </w:p>
        </w:tc>
        <w:tc>
          <w:tcPr>
            <w:tcW w:w="850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</w:tcPr>
          <w:p w:rsidR="00FA20BC" w:rsidRPr="009B1346" w:rsidRDefault="00FA20BC" w:rsidP="00DA68FF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ОК 1,2,3,4</w:t>
            </w:r>
          </w:p>
          <w:p w:rsidR="00174C7A" w:rsidRPr="009B1346" w:rsidRDefault="00FA20B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9B1346" w:rsidRPr="009B1346" w:rsidTr="00DA68FF">
        <w:trPr>
          <w:trHeight w:val="20"/>
        </w:trPr>
        <w:tc>
          <w:tcPr>
            <w:tcW w:w="1951" w:type="dxa"/>
            <w:vMerge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auto"/>
          </w:tcPr>
          <w:p w:rsidR="00D13BB8" w:rsidRPr="009B1346" w:rsidRDefault="00D13BB8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Самостоятельная работа обучающихся:</w:t>
            </w:r>
          </w:p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Подготовка презентаций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730D83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401"/>
        </w:trPr>
        <w:tc>
          <w:tcPr>
            <w:tcW w:w="11874" w:type="dxa"/>
            <w:gridSpan w:val="2"/>
            <w:shd w:val="clear" w:color="auto" w:fill="auto"/>
          </w:tcPr>
          <w:p w:rsidR="000000CC" w:rsidRPr="009B1346" w:rsidRDefault="000000C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0000C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ИТОГО:</w:t>
            </w:r>
            <w:r w:rsidR="00174C7A" w:rsidRPr="009B1346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0000CC" w:rsidRPr="009B1346" w:rsidRDefault="000000C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174C7A" w:rsidRPr="009B1346" w:rsidRDefault="000000C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60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  <w:tr w:rsidR="009B1346" w:rsidRPr="009B1346" w:rsidTr="00DA68FF">
        <w:trPr>
          <w:trHeight w:val="20"/>
        </w:trPr>
        <w:tc>
          <w:tcPr>
            <w:tcW w:w="11874" w:type="dxa"/>
            <w:gridSpan w:val="2"/>
            <w:shd w:val="clear" w:color="auto" w:fill="auto"/>
          </w:tcPr>
          <w:p w:rsidR="000000CC" w:rsidRPr="009B1346" w:rsidRDefault="000000CC" w:rsidP="00DA68FF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теоретическое обучение</w:t>
            </w:r>
          </w:p>
          <w:p w:rsidR="000000CC" w:rsidRPr="009B1346" w:rsidRDefault="000000CC" w:rsidP="00DA68FF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174C7A" w:rsidRPr="009B1346" w:rsidRDefault="000000C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  <w:p w:rsidR="000000CC" w:rsidRPr="009B1346" w:rsidRDefault="000000C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0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20</w:t>
            </w:r>
          </w:p>
          <w:p w:rsidR="00174C7A" w:rsidRPr="009B1346" w:rsidRDefault="000000C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20</w:t>
            </w:r>
          </w:p>
          <w:p w:rsidR="000000CC" w:rsidRPr="009B1346" w:rsidRDefault="000000CC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20</w:t>
            </w:r>
          </w:p>
        </w:tc>
        <w:tc>
          <w:tcPr>
            <w:tcW w:w="1778" w:type="dxa"/>
          </w:tcPr>
          <w:p w:rsidR="00174C7A" w:rsidRPr="009B1346" w:rsidRDefault="00174C7A" w:rsidP="00DA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bCs/>
                <w:color w:val="auto"/>
                <w:sz w:val="24"/>
                <w:szCs w:val="24"/>
              </w:rPr>
            </w:pPr>
          </w:p>
        </w:tc>
      </w:tr>
    </w:tbl>
    <w:p w:rsidR="00296174" w:rsidRPr="009B1346" w:rsidRDefault="00B52432" w:rsidP="00D13A91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 </w:t>
      </w:r>
    </w:p>
    <w:p w:rsidR="00296174" w:rsidRPr="009B134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 Примечание: </w:t>
      </w:r>
    </w:p>
    <w:p w:rsidR="00296174" w:rsidRPr="009B1346" w:rsidRDefault="00B52432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296174" w:rsidRPr="009B1346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уровень – ознакомительный (узнавание ранее изученных объектов, свойств); </w:t>
      </w:r>
    </w:p>
    <w:p w:rsidR="00296174" w:rsidRPr="009B1346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296174" w:rsidRPr="009B1346" w:rsidRDefault="00296174" w:rsidP="006A0F74">
      <w:pPr>
        <w:spacing w:after="0" w:line="240" w:lineRule="auto"/>
        <w:ind w:left="0" w:right="0" w:firstLine="709"/>
        <w:rPr>
          <w:color w:val="auto"/>
          <w:szCs w:val="28"/>
        </w:rPr>
        <w:sectPr w:rsidR="00296174" w:rsidRPr="009B1346" w:rsidSect="006A0F74">
          <w:footerReference w:type="even" r:id="rId14"/>
          <w:footerReference w:type="default" r:id="rId15"/>
          <w:footerReference w:type="first" r:id="rId16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6A0F74" w:rsidRPr="009B1346" w:rsidRDefault="00B52432" w:rsidP="006A0F74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9B1346">
        <w:rPr>
          <w:color w:val="auto"/>
          <w:sz w:val="24"/>
          <w:szCs w:val="28"/>
        </w:rPr>
        <w:lastRenderedPageBreak/>
        <w:t xml:space="preserve">3. </w:t>
      </w:r>
      <w:bookmarkStart w:id="3" w:name="_Toc47223"/>
      <w:r w:rsidRPr="009B1346">
        <w:rPr>
          <w:color w:val="auto"/>
          <w:sz w:val="24"/>
          <w:szCs w:val="28"/>
        </w:rPr>
        <w:t>УСЛОВИЯ РЕАЛИЗАЦИИ ПРОГРАММЫ</w:t>
      </w:r>
      <w:bookmarkStart w:id="4" w:name="_Toc47224"/>
      <w:bookmarkEnd w:id="3"/>
      <w:r w:rsidR="00CF3901" w:rsidRPr="009B1346">
        <w:rPr>
          <w:color w:val="auto"/>
          <w:sz w:val="24"/>
          <w:szCs w:val="28"/>
        </w:rPr>
        <w:t xml:space="preserve"> </w:t>
      </w:r>
      <w:r w:rsidRPr="009B1346">
        <w:rPr>
          <w:color w:val="auto"/>
          <w:sz w:val="24"/>
          <w:szCs w:val="28"/>
        </w:rPr>
        <w:t>ДИСЦИПЛИНЫ</w:t>
      </w:r>
    </w:p>
    <w:bookmarkEnd w:id="4"/>
    <w:p w:rsidR="00296174" w:rsidRPr="009B1346" w:rsidRDefault="00296174" w:rsidP="00C72E85">
      <w:pPr>
        <w:pStyle w:val="1"/>
        <w:spacing w:after="0" w:line="240" w:lineRule="auto"/>
        <w:ind w:left="0" w:firstLine="0"/>
        <w:jc w:val="both"/>
        <w:rPr>
          <w:color w:val="auto"/>
          <w:sz w:val="24"/>
          <w:szCs w:val="28"/>
        </w:rPr>
      </w:pPr>
    </w:p>
    <w:p w:rsidR="00C95A42" w:rsidRPr="009B1346" w:rsidRDefault="00C95A42" w:rsidP="006D70EC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9B1346">
        <w:rPr>
          <w:bCs/>
          <w:color w:val="auto"/>
          <w:sz w:val="28"/>
          <w:szCs w:val="28"/>
        </w:rPr>
        <w:t>3.1. Требования к минимальному материально-техническому обеспечению</w:t>
      </w:r>
    </w:p>
    <w:p w:rsidR="00C95A42" w:rsidRPr="009B1346" w:rsidRDefault="00C95A42" w:rsidP="006D70EC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C95A42" w:rsidRPr="009B1346" w:rsidRDefault="004D0E1D" w:rsidP="006D70EC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9B1346">
        <w:rPr>
          <w:bCs/>
          <w:color w:val="auto"/>
          <w:sz w:val="28"/>
          <w:szCs w:val="28"/>
        </w:rPr>
        <w:t xml:space="preserve">          </w:t>
      </w:r>
      <w:r w:rsidR="00C95A42" w:rsidRPr="009B1346">
        <w:rPr>
          <w:bCs/>
          <w:color w:val="auto"/>
          <w:sz w:val="28"/>
          <w:szCs w:val="28"/>
        </w:rPr>
        <w:t>Реализация программы дисциплины требует наличия учебного кабинета «Социально-экономических дисциплин»</w:t>
      </w:r>
    </w:p>
    <w:p w:rsidR="00C95A42" w:rsidRPr="009B1346" w:rsidRDefault="00C95A42" w:rsidP="006D70E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95A42" w:rsidRPr="009B1346" w:rsidRDefault="004D0E1D" w:rsidP="006D70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B1346">
        <w:rPr>
          <w:color w:val="auto"/>
          <w:sz w:val="28"/>
          <w:szCs w:val="28"/>
        </w:rPr>
        <w:t xml:space="preserve">          </w:t>
      </w:r>
      <w:r w:rsidR="00C95A42" w:rsidRPr="009B1346">
        <w:rPr>
          <w:color w:val="auto"/>
          <w:sz w:val="28"/>
          <w:szCs w:val="28"/>
        </w:rPr>
        <w:t xml:space="preserve">Оборудование учебного кабинета: </w:t>
      </w:r>
    </w:p>
    <w:p w:rsidR="00C95A42" w:rsidRPr="009B1346" w:rsidRDefault="00C95A42" w:rsidP="006D70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B1346">
        <w:rPr>
          <w:color w:val="auto"/>
          <w:sz w:val="28"/>
          <w:szCs w:val="28"/>
        </w:rPr>
        <w:t xml:space="preserve">- посадочные места для студентов по количеству обучающихся; </w:t>
      </w:r>
    </w:p>
    <w:p w:rsidR="00C95A42" w:rsidRPr="009B1346" w:rsidRDefault="00C95A42" w:rsidP="006D70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B1346">
        <w:rPr>
          <w:color w:val="auto"/>
          <w:sz w:val="28"/>
          <w:szCs w:val="28"/>
        </w:rPr>
        <w:t xml:space="preserve">- рабочее место преподавателя; </w:t>
      </w:r>
    </w:p>
    <w:p w:rsidR="00C95A42" w:rsidRPr="009B1346" w:rsidRDefault="00C95A42" w:rsidP="006D70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B1346">
        <w:rPr>
          <w:color w:val="auto"/>
          <w:sz w:val="28"/>
          <w:szCs w:val="28"/>
        </w:rPr>
        <w:t xml:space="preserve">- учебная доска; </w:t>
      </w:r>
    </w:p>
    <w:p w:rsidR="00CF3901" w:rsidRPr="009B1346" w:rsidRDefault="00CF3901" w:rsidP="006D70EC">
      <w:pPr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Технические средства обучения:</w:t>
      </w:r>
    </w:p>
    <w:p w:rsidR="00CF3901" w:rsidRPr="009B1346" w:rsidRDefault="00CF3901" w:rsidP="006D70EC">
      <w:pPr>
        <w:autoSpaceDE w:val="0"/>
        <w:autoSpaceDN w:val="0"/>
        <w:adjustRightInd w:val="0"/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CF3901" w:rsidRPr="009B1346" w:rsidRDefault="00CF3901" w:rsidP="006D70EC">
      <w:pPr>
        <w:autoSpaceDE w:val="0"/>
        <w:autoSpaceDN w:val="0"/>
        <w:adjustRightInd w:val="0"/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- мультимедийный проектор.</w:t>
      </w:r>
    </w:p>
    <w:p w:rsidR="005A40A2" w:rsidRPr="009B1346" w:rsidRDefault="005A40A2" w:rsidP="006D70EC">
      <w:pPr>
        <w:autoSpaceDE w:val="0"/>
        <w:autoSpaceDN w:val="0"/>
        <w:adjustRightInd w:val="0"/>
        <w:spacing w:after="0" w:line="240" w:lineRule="auto"/>
        <w:ind w:left="0" w:right="0" w:firstLine="709"/>
        <w:rPr>
          <w:color w:val="auto"/>
          <w:szCs w:val="28"/>
        </w:rPr>
      </w:pPr>
    </w:p>
    <w:p w:rsidR="005A40A2" w:rsidRPr="009B1346" w:rsidRDefault="005A40A2" w:rsidP="006D70EC">
      <w:pPr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>3.2. Информационное обеспечение обучения</w:t>
      </w:r>
    </w:p>
    <w:p w:rsidR="005A40A2" w:rsidRPr="009B1346" w:rsidRDefault="005A40A2" w:rsidP="006D70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bCs/>
          <w:color w:val="auto"/>
          <w:szCs w:val="28"/>
        </w:rPr>
      </w:pPr>
    </w:p>
    <w:p w:rsidR="005A40A2" w:rsidRPr="009B1346" w:rsidRDefault="005A40A2" w:rsidP="006D70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bCs/>
          <w:color w:val="auto"/>
          <w:szCs w:val="28"/>
        </w:rPr>
      </w:pPr>
      <w:r w:rsidRPr="009B1346">
        <w:rPr>
          <w:bCs/>
          <w:color w:val="auto"/>
          <w:szCs w:val="28"/>
        </w:rPr>
        <w:t xml:space="preserve">Основные источники: </w:t>
      </w:r>
    </w:p>
    <w:p w:rsidR="005A40A2" w:rsidRPr="009B1346" w:rsidRDefault="005A40A2" w:rsidP="006D70EC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0" w:firstLine="709"/>
        <w:rPr>
          <w:color w:val="auto"/>
          <w:szCs w:val="28"/>
          <w:shd w:val="clear" w:color="auto" w:fill="FFFFFF"/>
        </w:rPr>
      </w:pPr>
      <w:r w:rsidRPr="009B1346">
        <w:rPr>
          <w:color w:val="auto"/>
          <w:szCs w:val="28"/>
          <w:shd w:val="clear" w:color="auto" w:fill="FFFFFF"/>
        </w:rPr>
        <w:t xml:space="preserve">Экономика: Учебник / Е.С. Дубровская. - М.: ИЦ РИОР: ИНФРА-М, 2017. </w:t>
      </w:r>
    </w:p>
    <w:p w:rsidR="005A40A2" w:rsidRPr="009B1346" w:rsidRDefault="005A40A2" w:rsidP="006D70EC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0" w:firstLine="709"/>
        <w:rPr>
          <w:color w:val="auto"/>
          <w:szCs w:val="28"/>
          <w:shd w:val="clear" w:color="auto" w:fill="FFFFFF"/>
        </w:rPr>
      </w:pPr>
      <w:r w:rsidRPr="009B1346">
        <w:rPr>
          <w:color w:val="auto"/>
          <w:szCs w:val="28"/>
          <w:shd w:val="clear" w:color="auto" w:fill="FFFFFF"/>
        </w:rPr>
        <w:t xml:space="preserve">Экономика: Учебное пособие / Е.Ф. Борисов. - М.: ИНФРА-М: КОНТРАКТ, 2017. </w:t>
      </w:r>
    </w:p>
    <w:p w:rsidR="005A40A2" w:rsidRPr="009B1346" w:rsidRDefault="005A40A2" w:rsidP="006D70EC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0" w:firstLine="709"/>
        <w:rPr>
          <w:color w:val="auto"/>
          <w:szCs w:val="28"/>
          <w:shd w:val="clear" w:color="auto" w:fill="FFFFFF"/>
        </w:rPr>
      </w:pPr>
      <w:r w:rsidRPr="009B1346">
        <w:rPr>
          <w:color w:val="auto"/>
          <w:szCs w:val="28"/>
          <w:shd w:val="clear" w:color="auto" w:fill="FFFFFF"/>
        </w:rPr>
        <w:t xml:space="preserve">Экономика. Словарь: Учебное пособие / В.М. Пушкарева. - М.: Вузовский учебник: ИНФРА-М, 2017. </w:t>
      </w:r>
    </w:p>
    <w:p w:rsidR="005A40A2" w:rsidRPr="009B1346" w:rsidRDefault="005A40A2" w:rsidP="006D70EC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0" w:firstLine="709"/>
        <w:rPr>
          <w:color w:val="auto"/>
          <w:szCs w:val="28"/>
          <w:shd w:val="clear" w:color="auto" w:fill="FFFFFF"/>
        </w:rPr>
      </w:pPr>
      <w:r w:rsidRPr="009B1346">
        <w:rPr>
          <w:color w:val="auto"/>
          <w:szCs w:val="28"/>
          <w:shd w:val="clear" w:color="auto" w:fill="FFFFFF"/>
        </w:rPr>
        <w:t xml:space="preserve">Экономика: Учебное пособие / В.В. Клочков. - М.: НИЦ Инфра-М, 2017. </w:t>
      </w:r>
    </w:p>
    <w:p w:rsidR="005A40A2" w:rsidRPr="009B1346" w:rsidRDefault="005A40A2" w:rsidP="006D70EC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0" w:firstLine="709"/>
        <w:rPr>
          <w:rFonts w:ascii="Helvetica" w:hAnsi="Helvetica" w:cs="Helvetica"/>
          <w:color w:val="auto"/>
          <w:sz w:val="20"/>
          <w:szCs w:val="20"/>
          <w:shd w:val="clear" w:color="auto" w:fill="FFFFFF"/>
        </w:rPr>
      </w:pPr>
      <w:r w:rsidRPr="009B1346">
        <w:rPr>
          <w:color w:val="auto"/>
          <w:szCs w:val="28"/>
          <w:shd w:val="clear" w:color="auto" w:fill="FFFFFF"/>
        </w:rPr>
        <w:t xml:space="preserve">Экономика фирмы: Учебник / А.М. Магомедов, М.И. </w:t>
      </w:r>
      <w:proofErr w:type="spellStart"/>
      <w:r w:rsidRPr="009B1346">
        <w:rPr>
          <w:color w:val="auto"/>
          <w:szCs w:val="28"/>
          <w:shd w:val="clear" w:color="auto" w:fill="FFFFFF"/>
        </w:rPr>
        <w:t>Маллаева</w:t>
      </w:r>
      <w:proofErr w:type="spellEnd"/>
      <w:r w:rsidRPr="009B1346">
        <w:rPr>
          <w:color w:val="auto"/>
          <w:szCs w:val="28"/>
          <w:shd w:val="clear" w:color="auto" w:fill="FFFFFF"/>
        </w:rPr>
        <w:t xml:space="preserve">. - 2-e изд., доп. - М.: Вузовский учебник: НИЦ Инфра-М, 2017. </w:t>
      </w:r>
    </w:p>
    <w:p w:rsidR="005A40A2" w:rsidRPr="009B1346" w:rsidRDefault="005A40A2" w:rsidP="006D70EC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bCs/>
          <w:color w:val="auto"/>
          <w:szCs w:val="28"/>
        </w:rPr>
      </w:pPr>
      <w:r w:rsidRPr="009B1346">
        <w:rPr>
          <w:bCs/>
          <w:color w:val="auto"/>
          <w:szCs w:val="28"/>
        </w:rPr>
        <w:t xml:space="preserve">Дополнительные источники: </w:t>
      </w:r>
    </w:p>
    <w:p w:rsidR="005A40A2" w:rsidRPr="009B1346" w:rsidRDefault="005A40A2" w:rsidP="006D70EC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  <w:shd w:val="clear" w:color="auto" w:fill="FFFFFF"/>
        </w:rPr>
      </w:pPr>
      <w:r w:rsidRPr="009B1346">
        <w:rPr>
          <w:bCs/>
          <w:color w:val="auto"/>
          <w:szCs w:val="28"/>
        </w:rPr>
        <w:t xml:space="preserve">1. </w:t>
      </w:r>
      <w:r w:rsidRPr="009B1346">
        <w:rPr>
          <w:color w:val="auto"/>
          <w:szCs w:val="28"/>
          <w:shd w:val="clear" w:color="auto" w:fill="FFFFFF"/>
        </w:rPr>
        <w:t>Экономика предприятия: Учебник / А.С. Паламарчук. - М.: ИНФРА-М, 2015.</w:t>
      </w:r>
    </w:p>
    <w:p w:rsidR="005A40A2" w:rsidRPr="009B1346" w:rsidRDefault="005A40A2" w:rsidP="006D70EC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  <w:shd w:val="clear" w:color="auto" w:fill="FFFFFF"/>
        </w:rPr>
      </w:pPr>
      <w:r w:rsidRPr="009B1346">
        <w:rPr>
          <w:color w:val="auto"/>
          <w:szCs w:val="28"/>
          <w:shd w:val="clear" w:color="auto" w:fill="FFFFFF"/>
        </w:rPr>
        <w:t>Интернет-ресурсы:</w:t>
      </w:r>
    </w:p>
    <w:p w:rsidR="005A40A2" w:rsidRPr="009B1346" w:rsidRDefault="005A40A2" w:rsidP="006D70EC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1. </w:t>
      </w:r>
      <w:hyperlink r:id="rId17" w:history="1">
        <w:r w:rsidRPr="009B1346">
          <w:rPr>
            <w:rStyle w:val="a9"/>
            <w:color w:val="auto"/>
            <w:szCs w:val="28"/>
          </w:rPr>
          <w:t>http://www.kodeks.ru/</w:t>
        </w:r>
      </w:hyperlink>
    </w:p>
    <w:p w:rsidR="005A40A2" w:rsidRPr="009B1346" w:rsidRDefault="005A40A2" w:rsidP="006D70EC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2. </w:t>
      </w:r>
      <w:hyperlink r:id="rId18" w:history="1">
        <w:r w:rsidRPr="009B1346">
          <w:rPr>
            <w:rStyle w:val="a9"/>
            <w:color w:val="auto"/>
            <w:szCs w:val="28"/>
            <w:lang w:val="en-US"/>
          </w:rPr>
          <w:t>www</w:t>
        </w:r>
        <w:r w:rsidRPr="009B1346">
          <w:rPr>
            <w:rStyle w:val="a9"/>
            <w:color w:val="auto"/>
            <w:szCs w:val="28"/>
          </w:rPr>
          <w:t>.</w:t>
        </w:r>
        <w:proofErr w:type="spellStart"/>
        <w:r w:rsidRPr="009B1346">
          <w:rPr>
            <w:rStyle w:val="a9"/>
            <w:color w:val="auto"/>
            <w:szCs w:val="28"/>
            <w:lang w:val="en-US"/>
          </w:rPr>
          <w:t>minfin</w:t>
        </w:r>
        <w:proofErr w:type="spellEnd"/>
        <w:r w:rsidRPr="009B1346">
          <w:rPr>
            <w:rStyle w:val="a9"/>
            <w:color w:val="auto"/>
            <w:szCs w:val="28"/>
          </w:rPr>
          <w:t>.</w:t>
        </w:r>
        <w:r w:rsidRPr="009B1346">
          <w:rPr>
            <w:rStyle w:val="a9"/>
            <w:color w:val="auto"/>
            <w:szCs w:val="28"/>
            <w:lang w:val="en-US"/>
          </w:rPr>
          <w:t>ru</w:t>
        </w:r>
      </w:hyperlink>
    </w:p>
    <w:p w:rsidR="005A40A2" w:rsidRPr="009B1346" w:rsidRDefault="005A40A2" w:rsidP="006D70EC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3. </w:t>
      </w:r>
      <w:hyperlink r:id="rId19" w:history="1">
        <w:r w:rsidRPr="009B1346">
          <w:rPr>
            <w:rStyle w:val="a9"/>
            <w:color w:val="auto"/>
            <w:szCs w:val="28"/>
          </w:rPr>
          <w:t>http://www.garant.ru</w:t>
        </w:r>
      </w:hyperlink>
    </w:p>
    <w:p w:rsidR="005A40A2" w:rsidRPr="009B1346" w:rsidRDefault="005A40A2" w:rsidP="006D70EC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4. </w:t>
      </w:r>
      <w:hyperlink r:id="rId20" w:history="1">
        <w:r w:rsidRPr="009B1346">
          <w:rPr>
            <w:rStyle w:val="a9"/>
            <w:color w:val="auto"/>
            <w:szCs w:val="28"/>
          </w:rPr>
          <w:t>http://base.consultant.ru</w:t>
        </w:r>
      </w:hyperlink>
    </w:p>
    <w:p w:rsidR="005A40A2" w:rsidRPr="009B1346" w:rsidRDefault="005A40A2" w:rsidP="006D70EC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</w:p>
    <w:p w:rsidR="005A40A2" w:rsidRPr="009B1346" w:rsidRDefault="005A40A2" w:rsidP="006D70EC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</w:p>
    <w:p w:rsidR="00CF3901" w:rsidRPr="009B1346" w:rsidRDefault="00CF3901" w:rsidP="006D70EC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3F70B0" w:rsidRPr="009B1346" w:rsidRDefault="003F70B0" w:rsidP="006D70EC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9B1346" w:rsidRDefault="00296174" w:rsidP="006D70EC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296174" w:rsidRPr="009B1346" w:rsidRDefault="00B52432" w:rsidP="006D70EC">
      <w:pPr>
        <w:spacing w:after="0" w:line="240" w:lineRule="auto"/>
        <w:ind w:left="0" w:right="0" w:firstLine="709"/>
        <w:rPr>
          <w:color w:val="auto"/>
          <w:szCs w:val="28"/>
        </w:rPr>
      </w:pPr>
      <w:r w:rsidRPr="009B1346">
        <w:rPr>
          <w:color w:val="auto"/>
          <w:szCs w:val="28"/>
        </w:rPr>
        <w:t xml:space="preserve"> </w:t>
      </w:r>
    </w:p>
    <w:p w:rsidR="006A0F74" w:rsidRPr="009B1346" w:rsidRDefault="00B52432" w:rsidP="003F70B0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9B1346">
        <w:rPr>
          <w:color w:val="auto"/>
          <w:sz w:val="24"/>
          <w:szCs w:val="28"/>
        </w:rPr>
        <w:lastRenderedPageBreak/>
        <w:t>4.</w:t>
      </w:r>
      <w:r w:rsidR="00CF3901" w:rsidRPr="009B1346">
        <w:rPr>
          <w:color w:val="auto"/>
          <w:sz w:val="24"/>
          <w:szCs w:val="28"/>
        </w:rPr>
        <w:t xml:space="preserve"> </w:t>
      </w:r>
      <w:bookmarkStart w:id="5" w:name="_Toc47225"/>
      <w:r w:rsidRPr="009B1346">
        <w:rPr>
          <w:color w:val="auto"/>
          <w:sz w:val="24"/>
          <w:szCs w:val="28"/>
        </w:rPr>
        <w:t>КОНТРОЛЬ</w:t>
      </w:r>
      <w:r w:rsidR="0085460D" w:rsidRPr="009B1346">
        <w:rPr>
          <w:color w:val="auto"/>
          <w:sz w:val="24"/>
          <w:szCs w:val="28"/>
        </w:rPr>
        <w:t xml:space="preserve"> </w:t>
      </w:r>
      <w:r w:rsidRPr="009B1346">
        <w:rPr>
          <w:color w:val="auto"/>
          <w:sz w:val="24"/>
          <w:szCs w:val="28"/>
        </w:rPr>
        <w:t>И</w:t>
      </w:r>
      <w:r w:rsidR="0085460D" w:rsidRPr="009B1346">
        <w:rPr>
          <w:color w:val="auto"/>
          <w:sz w:val="24"/>
          <w:szCs w:val="28"/>
        </w:rPr>
        <w:t xml:space="preserve"> </w:t>
      </w:r>
      <w:r w:rsidRPr="009B1346">
        <w:rPr>
          <w:color w:val="auto"/>
          <w:sz w:val="24"/>
          <w:szCs w:val="28"/>
        </w:rPr>
        <w:t>ОЦЕНКА РЕЗУЛЬТАТОВ</w:t>
      </w:r>
      <w:r w:rsidR="0085460D" w:rsidRPr="009B1346">
        <w:rPr>
          <w:color w:val="auto"/>
          <w:sz w:val="24"/>
          <w:szCs w:val="28"/>
        </w:rPr>
        <w:t xml:space="preserve"> </w:t>
      </w:r>
      <w:r w:rsidRPr="009B1346">
        <w:rPr>
          <w:color w:val="auto"/>
          <w:sz w:val="24"/>
          <w:szCs w:val="28"/>
        </w:rPr>
        <w:t>ОСВОЕНИЯ</w:t>
      </w:r>
      <w:r w:rsidR="0085460D" w:rsidRPr="009B1346">
        <w:rPr>
          <w:color w:val="auto"/>
          <w:sz w:val="24"/>
          <w:szCs w:val="28"/>
        </w:rPr>
        <w:t xml:space="preserve"> </w:t>
      </w:r>
      <w:r w:rsidRPr="009B1346">
        <w:rPr>
          <w:color w:val="auto"/>
          <w:sz w:val="24"/>
          <w:szCs w:val="28"/>
        </w:rPr>
        <w:t>ДИСЦИПЛИНЫ</w:t>
      </w:r>
      <w:bookmarkEnd w:id="5"/>
    </w:p>
    <w:p w:rsidR="006A0F74" w:rsidRPr="009B1346" w:rsidRDefault="006A0F74" w:rsidP="006A0F74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</w:p>
    <w:p w:rsidR="00296174" w:rsidRPr="009B1346" w:rsidRDefault="006D70EC" w:rsidP="00DC0BA2">
      <w:pPr>
        <w:pStyle w:val="1"/>
        <w:spacing w:after="0" w:line="240" w:lineRule="auto"/>
        <w:ind w:left="708" w:firstLine="709"/>
        <w:jc w:val="both"/>
        <w:rPr>
          <w:b w:val="0"/>
          <w:color w:val="auto"/>
          <w:szCs w:val="28"/>
        </w:rPr>
      </w:pPr>
      <w:r w:rsidRPr="009B1346">
        <w:rPr>
          <w:b w:val="0"/>
          <w:color w:val="auto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выполнение обучающимися индивидуальных заданий.</w:t>
      </w:r>
      <w:r w:rsidR="00B52432" w:rsidRPr="009B1346">
        <w:rPr>
          <w:b w:val="0"/>
          <w:color w:val="auto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09"/>
        <w:gridCol w:w="4461"/>
      </w:tblGrid>
      <w:tr w:rsidR="009E77F1" w:rsidRPr="009B1346" w:rsidTr="003B3279">
        <w:trPr>
          <w:jc w:val="center"/>
        </w:trPr>
        <w:tc>
          <w:tcPr>
            <w:tcW w:w="5109" w:type="dxa"/>
          </w:tcPr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Результаты обучения  (освоенные умения, усвоенные знания)</w:t>
            </w:r>
          </w:p>
        </w:tc>
        <w:tc>
          <w:tcPr>
            <w:tcW w:w="4461" w:type="dxa"/>
            <w:vAlign w:val="center"/>
          </w:tcPr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B1346" w:rsidRPr="009B1346" w:rsidTr="006D55DD">
        <w:trPr>
          <w:trHeight w:val="1265"/>
          <w:jc w:val="center"/>
        </w:trPr>
        <w:tc>
          <w:tcPr>
            <w:tcW w:w="5109" w:type="dxa"/>
          </w:tcPr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умения:</w:t>
            </w:r>
          </w:p>
          <w:p w:rsidR="009E77F1" w:rsidRPr="009B1346" w:rsidRDefault="009E77F1" w:rsidP="003B3279">
            <w:pPr>
              <w:pStyle w:val="Default"/>
              <w:spacing w:line="360" w:lineRule="auto"/>
              <w:ind w:left="113" w:hanging="73"/>
              <w:jc w:val="both"/>
              <w:rPr>
                <w:color w:val="auto"/>
              </w:rPr>
            </w:pPr>
            <w:r w:rsidRPr="009B1346">
              <w:rPr>
                <w:color w:val="auto"/>
              </w:rPr>
              <w:t>- определять организационно-правовые формы организаций;</w:t>
            </w:r>
            <w:r w:rsidR="00952CB1">
              <w:rPr>
                <w:noProof/>
                <w:color w:val="auto"/>
              </w:rPr>
              <w:pict>
                <v:line id="_x0000_s1026" style="position:absolute;left:0;text-align:left;z-index:251660288;mso-position-horizontal-relative:text;mso-position-vertical-relative:text" from="-5.5pt,9.55pt" to="-5.5pt,9.55pt"/>
              </w:pict>
            </w:r>
          </w:p>
        </w:tc>
        <w:tc>
          <w:tcPr>
            <w:tcW w:w="4461" w:type="dxa"/>
            <w:vAlign w:val="center"/>
          </w:tcPr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Устный опрос, </w:t>
            </w:r>
          </w:p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защита практического занятия,</w:t>
            </w:r>
          </w:p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9B1346" w:rsidRPr="009B1346" w:rsidTr="006D55DD">
        <w:trPr>
          <w:trHeight w:val="822"/>
          <w:jc w:val="center"/>
        </w:trPr>
        <w:tc>
          <w:tcPr>
            <w:tcW w:w="5109" w:type="dxa"/>
          </w:tcPr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находить и использовать необходимую экономическую информацию;</w:t>
            </w:r>
          </w:p>
        </w:tc>
        <w:tc>
          <w:tcPr>
            <w:tcW w:w="4461" w:type="dxa"/>
            <w:vAlign w:val="center"/>
          </w:tcPr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Устный опрос,</w:t>
            </w:r>
          </w:p>
          <w:p w:rsidR="009E77F1" w:rsidRPr="009B1346" w:rsidRDefault="009E77F1" w:rsidP="003B32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защита практического занятия</w:t>
            </w:r>
          </w:p>
        </w:tc>
      </w:tr>
      <w:tr w:rsidR="009E77F1" w:rsidRPr="009B1346" w:rsidTr="003B3279">
        <w:trPr>
          <w:jc w:val="center"/>
        </w:trPr>
        <w:tc>
          <w:tcPr>
            <w:tcW w:w="5109" w:type="dxa"/>
          </w:tcPr>
          <w:p w:rsidR="009E77F1" w:rsidRPr="009B1346" w:rsidRDefault="009E77F1" w:rsidP="006D55DD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определять состав материальных, трудовых и финансовых ресурсов организации;</w:t>
            </w: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Оценка внеаудиторной работы, защита практического занятия </w:t>
            </w:r>
          </w:p>
        </w:tc>
      </w:tr>
      <w:tr w:rsidR="009E77F1" w:rsidRPr="009B1346" w:rsidTr="003B3279">
        <w:trPr>
          <w:jc w:val="center"/>
        </w:trPr>
        <w:tc>
          <w:tcPr>
            <w:tcW w:w="5109" w:type="dxa"/>
          </w:tcPr>
          <w:p w:rsidR="009E77F1" w:rsidRPr="009B1346" w:rsidRDefault="009E77F1" w:rsidP="006D5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заполнять первичные документы по экономической деятельности организации</w:t>
            </w: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Оценка внеаудиторной работы, защита рефератов, 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защита практического занятия, устный опрос</w:t>
            </w:r>
          </w:p>
        </w:tc>
      </w:tr>
      <w:tr w:rsidR="009B1346" w:rsidRPr="009B1346" w:rsidTr="006D55DD">
        <w:trPr>
          <w:trHeight w:val="980"/>
          <w:jc w:val="center"/>
        </w:trPr>
        <w:tc>
          <w:tcPr>
            <w:tcW w:w="5109" w:type="dxa"/>
          </w:tcPr>
          <w:p w:rsidR="009E77F1" w:rsidRPr="009B1346" w:rsidRDefault="009E77F1" w:rsidP="006D5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рассчитывать по принятой методике основные технико-экономические показатели деятельности организации;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  <w:vAlign w:val="center"/>
          </w:tcPr>
          <w:p w:rsidR="009E77F1" w:rsidRPr="009B1346" w:rsidRDefault="009E77F1" w:rsidP="006D55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>Оценка индивидуальных заданий, защита практического занятия,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 устный опрос</w:t>
            </w:r>
          </w:p>
        </w:tc>
      </w:tr>
      <w:tr w:rsidR="009E77F1" w:rsidRPr="009B1346" w:rsidTr="003B3279">
        <w:trPr>
          <w:jc w:val="center"/>
        </w:trPr>
        <w:tc>
          <w:tcPr>
            <w:tcW w:w="5109" w:type="dxa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bCs/>
                <w:color w:val="auto"/>
                <w:sz w:val="24"/>
                <w:szCs w:val="24"/>
              </w:rPr>
            </w:pPr>
            <w:r w:rsidRPr="009B1346">
              <w:rPr>
                <w:bCs/>
                <w:color w:val="auto"/>
                <w:sz w:val="24"/>
                <w:szCs w:val="24"/>
              </w:rPr>
              <w:t xml:space="preserve">знания: 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</w:p>
        </w:tc>
      </w:tr>
      <w:tr w:rsidR="009B1346" w:rsidRPr="009B1346" w:rsidTr="00DC0BA2">
        <w:trPr>
          <w:trHeight w:val="455"/>
          <w:jc w:val="center"/>
        </w:trPr>
        <w:tc>
          <w:tcPr>
            <w:tcW w:w="5109" w:type="dxa"/>
          </w:tcPr>
          <w:p w:rsidR="009E77F1" w:rsidRPr="009B1346" w:rsidRDefault="009E77F1" w:rsidP="00DC0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основные принципы построения экономической системы организации;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Устный опрос,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9E77F1" w:rsidRPr="009B1346" w:rsidTr="003B3279">
        <w:trPr>
          <w:trHeight w:val="314"/>
          <w:jc w:val="center"/>
        </w:trPr>
        <w:tc>
          <w:tcPr>
            <w:tcW w:w="5109" w:type="dxa"/>
          </w:tcPr>
          <w:p w:rsidR="009E77F1" w:rsidRPr="009B1346" w:rsidRDefault="009E77F1" w:rsidP="00DC0BA2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принципы и методы управления основными и оборотными средствами; методы оценки эффективности их использования;</w:t>
            </w: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Устный и письменный опрос,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9E77F1" w:rsidRPr="009B1346" w:rsidTr="003B3279">
        <w:trPr>
          <w:jc w:val="center"/>
        </w:trPr>
        <w:tc>
          <w:tcPr>
            <w:tcW w:w="5109" w:type="dxa"/>
          </w:tcPr>
          <w:p w:rsidR="009E77F1" w:rsidRPr="009B1346" w:rsidRDefault="009E77F1" w:rsidP="00DC0BA2">
            <w:pPr>
              <w:tabs>
                <w:tab w:val="left" w:pos="2026"/>
              </w:tabs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организацию производственного и технологического процессов;</w:t>
            </w: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Устный опрос</w:t>
            </w:r>
          </w:p>
        </w:tc>
      </w:tr>
      <w:tr w:rsidR="009B1346" w:rsidRPr="009B1346" w:rsidTr="00DC0BA2">
        <w:trPr>
          <w:trHeight w:val="628"/>
          <w:jc w:val="center"/>
        </w:trPr>
        <w:tc>
          <w:tcPr>
            <w:tcW w:w="5109" w:type="dxa"/>
          </w:tcPr>
          <w:p w:rsidR="009E77F1" w:rsidRPr="009B1346" w:rsidRDefault="009E77F1" w:rsidP="00DC0BA2">
            <w:pPr>
              <w:tabs>
                <w:tab w:val="left" w:pos="2026"/>
              </w:tabs>
              <w:spacing w:after="0" w:line="240" w:lineRule="auto"/>
              <w:ind w:left="0" w:right="0" w:firstLine="0"/>
              <w:rPr>
                <w:noProof/>
                <w:color w:val="auto"/>
                <w:sz w:val="24"/>
                <w:szCs w:val="24"/>
              </w:rPr>
            </w:pPr>
            <w:r w:rsidRPr="009B1346">
              <w:rPr>
                <w:noProof/>
                <w:color w:val="auto"/>
                <w:sz w:val="24"/>
                <w:szCs w:val="24"/>
              </w:rPr>
              <w:t>- состав материальных, трудовых и финансовых ресурсов организации, показатели их эффективного использования;</w:t>
            </w: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защита рефератов,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семинарское занятие</w:t>
            </w:r>
          </w:p>
        </w:tc>
      </w:tr>
      <w:tr w:rsidR="009B1346" w:rsidRPr="009B1346" w:rsidTr="00DC0BA2">
        <w:trPr>
          <w:trHeight w:val="769"/>
          <w:jc w:val="center"/>
        </w:trPr>
        <w:tc>
          <w:tcPr>
            <w:tcW w:w="5109" w:type="dxa"/>
          </w:tcPr>
          <w:p w:rsidR="009E77F1" w:rsidRPr="009B1346" w:rsidRDefault="009E77F1" w:rsidP="00DC0BA2">
            <w:pPr>
              <w:tabs>
                <w:tab w:val="left" w:pos="2026"/>
              </w:tabs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способы экономии ресурсов, в т. ч. основные энергосберегающие технологии;</w:t>
            </w: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индивидуальные задания,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 xml:space="preserve"> устный опрос</w:t>
            </w:r>
          </w:p>
        </w:tc>
      </w:tr>
      <w:tr w:rsidR="009B1346" w:rsidRPr="009B1346" w:rsidTr="00DC0BA2">
        <w:trPr>
          <w:trHeight w:val="566"/>
          <w:jc w:val="center"/>
        </w:trPr>
        <w:tc>
          <w:tcPr>
            <w:tcW w:w="5109" w:type="dxa"/>
          </w:tcPr>
          <w:p w:rsidR="009E77F1" w:rsidRPr="009B1346" w:rsidRDefault="009E77F1" w:rsidP="00DC0BA2">
            <w:pPr>
              <w:tabs>
                <w:tab w:val="left" w:pos="2026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механизмы ценообразования;</w:t>
            </w:r>
          </w:p>
          <w:p w:rsidR="009E77F1" w:rsidRPr="009B1346" w:rsidRDefault="009E77F1" w:rsidP="006D70EC">
            <w:pPr>
              <w:tabs>
                <w:tab w:val="left" w:pos="202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защита реферата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9E77F1" w:rsidRPr="009B1346" w:rsidTr="003B3279">
        <w:trPr>
          <w:jc w:val="center"/>
        </w:trPr>
        <w:tc>
          <w:tcPr>
            <w:tcW w:w="5109" w:type="dxa"/>
          </w:tcPr>
          <w:p w:rsidR="009E77F1" w:rsidRPr="009B1346" w:rsidRDefault="009E77F1" w:rsidP="00DC0BA2">
            <w:pPr>
              <w:tabs>
                <w:tab w:val="left" w:pos="2026"/>
              </w:tabs>
              <w:spacing w:after="0" w:line="240" w:lineRule="auto"/>
              <w:ind w:right="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формы оплаты труда;</w:t>
            </w:r>
          </w:p>
          <w:p w:rsidR="009E77F1" w:rsidRPr="009B1346" w:rsidRDefault="009E77F1" w:rsidP="006D70EC">
            <w:pPr>
              <w:tabs>
                <w:tab w:val="left" w:pos="202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защита реферата</w:t>
            </w:r>
          </w:p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9B1346" w:rsidRPr="009B1346" w:rsidTr="00DC0BA2">
        <w:trPr>
          <w:trHeight w:val="132"/>
          <w:jc w:val="center"/>
        </w:trPr>
        <w:tc>
          <w:tcPr>
            <w:tcW w:w="5109" w:type="dxa"/>
          </w:tcPr>
          <w:p w:rsidR="009E77F1" w:rsidRPr="009B1346" w:rsidRDefault="009E77F1" w:rsidP="00DC0BA2">
            <w:pPr>
              <w:tabs>
                <w:tab w:val="left" w:pos="2026"/>
              </w:tabs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- основные технико-экономические показатели деятельности организации и методику их расчёта</w:t>
            </w:r>
          </w:p>
        </w:tc>
        <w:tc>
          <w:tcPr>
            <w:tcW w:w="4461" w:type="dxa"/>
            <w:vAlign w:val="center"/>
          </w:tcPr>
          <w:p w:rsidR="009E77F1" w:rsidRPr="009B1346" w:rsidRDefault="009E77F1" w:rsidP="006D70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right="0" w:firstLine="680"/>
              <w:rPr>
                <w:color w:val="auto"/>
                <w:sz w:val="24"/>
                <w:szCs w:val="24"/>
              </w:rPr>
            </w:pPr>
            <w:r w:rsidRPr="009B1346">
              <w:rPr>
                <w:color w:val="auto"/>
                <w:sz w:val="24"/>
                <w:szCs w:val="24"/>
              </w:rPr>
              <w:t>Устный и письменный опрос, тестирование</w:t>
            </w:r>
          </w:p>
        </w:tc>
      </w:tr>
    </w:tbl>
    <w:p w:rsidR="00142317" w:rsidRPr="009B1346" w:rsidRDefault="00142317">
      <w:pPr>
        <w:spacing w:after="160" w:line="259" w:lineRule="auto"/>
        <w:ind w:left="0" w:right="0" w:firstLine="0"/>
        <w:jc w:val="left"/>
        <w:rPr>
          <w:color w:val="auto"/>
          <w:szCs w:val="28"/>
        </w:rPr>
      </w:pPr>
      <w:r w:rsidRPr="009B1346">
        <w:rPr>
          <w:color w:val="auto"/>
          <w:szCs w:val="28"/>
        </w:rPr>
        <w:br w:type="page"/>
      </w:r>
    </w:p>
    <w:p w:rsidR="00142317" w:rsidRPr="009B1346" w:rsidRDefault="00142317" w:rsidP="00142317">
      <w:pPr>
        <w:ind w:firstLine="709"/>
        <w:jc w:val="center"/>
        <w:rPr>
          <w:b/>
          <w:color w:val="auto"/>
          <w:sz w:val="24"/>
          <w:szCs w:val="28"/>
        </w:rPr>
      </w:pPr>
      <w:r w:rsidRPr="009B1346">
        <w:rPr>
          <w:b/>
          <w:color w:val="auto"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142317" w:rsidRPr="009B1346" w:rsidRDefault="00142317" w:rsidP="00142317">
      <w:pPr>
        <w:ind w:firstLine="709"/>
        <w:jc w:val="center"/>
        <w:rPr>
          <w:b/>
          <w:color w:val="auto"/>
          <w:szCs w:val="28"/>
        </w:rPr>
      </w:pPr>
    </w:p>
    <w:p w:rsidR="00142317" w:rsidRPr="009B1346" w:rsidRDefault="00142317" w:rsidP="00142317">
      <w:pPr>
        <w:ind w:firstLine="709"/>
        <w:jc w:val="center"/>
        <w:rPr>
          <w:b/>
          <w:color w:val="auto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42317" w:rsidRPr="009B1346" w:rsidTr="00142317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>После внесения изменения</w:t>
            </w:r>
          </w:p>
        </w:tc>
      </w:tr>
      <w:tr w:rsidR="00142317" w:rsidRPr="009B1346" w:rsidTr="0014231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</w:tr>
      <w:tr w:rsidR="00142317" w:rsidRPr="009B1346" w:rsidTr="0014231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</w:tr>
      <w:tr w:rsidR="00142317" w:rsidRPr="009B1346" w:rsidTr="0014231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</w:tr>
      <w:tr w:rsidR="00142317" w:rsidRPr="009B1346" w:rsidTr="0014231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</w:tr>
      <w:tr w:rsidR="00142317" w:rsidRPr="009B1346" w:rsidTr="0014231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</w:tr>
      <w:tr w:rsidR="00142317" w:rsidRPr="009B1346" w:rsidTr="0014231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</w:tr>
      <w:tr w:rsidR="00142317" w:rsidRPr="009B1346" w:rsidTr="0014231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  <w:r w:rsidRPr="009B1346">
              <w:rPr>
                <w:color w:val="auto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317" w:rsidRPr="009B1346" w:rsidRDefault="00142317" w:rsidP="00142317">
            <w:pPr>
              <w:tabs>
                <w:tab w:val="left" w:pos="109"/>
              </w:tabs>
              <w:ind w:left="109" w:right="63"/>
              <w:rPr>
                <w:color w:val="auto"/>
              </w:rPr>
            </w:pPr>
          </w:p>
        </w:tc>
      </w:tr>
    </w:tbl>
    <w:p w:rsidR="0085460D" w:rsidRPr="009B1346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85460D" w:rsidRPr="009B1346" w:rsidRDefault="0085460D" w:rsidP="006A0F7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sectPr w:rsidR="0085460D" w:rsidRPr="009B1346" w:rsidSect="009F1D48">
      <w:footerReference w:type="even" r:id="rId21"/>
      <w:footerReference w:type="default" r:id="rId22"/>
      <w:footerReference w:type="first" r:id="rId23"/>
      <w:pgSz w:w="11906" w:h="16838"/>
      <w:pgMar w:top="851" w:right="851" w:bottom="851" w:left="1701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586" w:rsidRDefault="00AB2586">
      <w:pPr>
        <w:spacing w:after="0" w:line="240" w:lineRule="auto"/>
      </w:pPr>
      <w:r>
        <w:separator/>
      </w:r>
    </w:p>
  </w:endnote>
  <w:endnote w:type="continuationSeparator" w:id="0">
    <w:p w:rsidR="00AB2586" w:rsidRDefault="00AB2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160" w:line="259" w:lineRule="auto"/>
      <w:ind w:left="0" w:right="0" w:firstLine="0"/>
      <w:jc w:val="lef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  <w:p w:rsidR="00952CB1" w:rsidRDefault="00952CB1">
    <w:pPr>
      <w:spacing w:after="0" w:line="259" w:lineRule="auto"/>
      <w:ind w:left="142" w:right="0" w:firstLine="0"/>
      <w:jc w:val="left"/>
    </w:pPr>
    <w:r>
      <w:rPr>
        <w:sz w:val="20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0" w:line="259" w:lineRule="auto"/>
      <w:ind w:left="142" w:right="0" w:firstLine="0"/>
      <w:jc w:val="left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  <w:p w:rsidR="00952CB1" w:rsidRDefault="00952CB1">
    <w:pPr>
      <w:spacing w:after="0" w:line="259" w:lineRule="auto"/>
      <w:ind w:left="142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952CB1" w:rsidRDefault="00952CB1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0" w:line="259" w:lineRule="auto"/>
      <w:ind w:left="18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952CB1" w:rsidRDefault="00952CB1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952CB1" w:rsidRDefault="00952CB1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0" w:line="259" w:lineRule="auto"/>
      <w:ind w:left="548" w:right="0" w:firstLine="0"/>
      <w:jc w:val="center"/>
    </w:pPr>
  </w:p>
  <w:p w:rsidR="00952CB1" w:rsidRDefault="00952CB1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CB1" w:rsidRDefault="00952CB1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952CB1" w:rsidRDefault="00952CB1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586" w:rsidRDefault="00AB2586">
      <w:pPr>
        <w:spacing w:after="0" w:line="240" w:lineRule="auto"/>
      </w:pPr>
      <w:r>
        <w:separator/>
      </w:r>
    </w:p>
  </w:footnote>
  <w:footnote w:type="continuationSeparator" w:id="0">
    <w:p w:rsidR="00AB2586" w:rsidRDefault="00AB2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BF748A"/>
    <w:multiLevelType w:val="hybridMultilevel"/>
    <w:tmpl w:val="063A337C"/>
    <w:lvl w:ilvl="0" w:tplc="61BCD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174"/>
    <w:rsid w:val="000000CC"/>
    <w:rsid w:val="000020C4"/>
    <w:rsid w:val="00031E12"/>
    <w:rsid w:val="00057888"/>
    <w:rsid w:val="000A1316"/>
    <w:rsid w:val="000E2AA9"/>
    <w:rsid w:val="00112CEF"/>
    <w:rsid w:val="00142317"/>
    <w:rsid w:val="00174C7A"/>
    <w:rsid w:val="00180EB9"/>
    <w:rsid w:val="001D2F46"/>
    <w:rsid w:val="001F6762"/>
    <w:rsid w:val="0025135B"/>
    <w:rsid w:val="00264E62"/>
    <w:rsid w:val="00283EC8"/>
    <w:rsid w:val="00293C47"/>
    <w:rsid w:val="00296174"/>
    <w:rsid w:val="002B6677"/>
    <w:rsid w:val="003017ED"/>
    <w:rsid w:val="0035088E"/>
    <w:rsid w:val="00384555"/>
    <w:rsid w:val="003B3279"/>
    <w:rsid w:val="003D1938"/>
    <w:rsid w:val="003F70B0"/>
    <w:rsid w:val="00401EAB"/>
    <w:rsid w:val="00403FFE"/>
    <w:rsid w:val="0040650D"/>
    <w:rsid w:val="00411FF3"/>
    <w:rsid w:val="004643D0"/>
    <w:rsid w:val="00486996"/>
    <w:rsid w:val="004A5396"/>
    <w:rsid w:val="004D0E1D"/>
    <w:rsid w:val="004D4498"/>
    <w:rsid w:val="00520D26"/>
    <w:rsid w:val="00564E32"/>
    <w:rsid w:val="00565E18"/>
    <w:rsid w:val="005733B2"/>
    <w:rsid w:val="00574772"/>
    <w:rsid w:val="00577B85"/>
    <w:rsid w:val="00595BE7"/>
    <w:rsid w:val="005A1D55"/>
    <w:rsid w:val="005A40A2"/>
    <w:rsid w:val="005A43E0"/>
    <w:rsid w:val="005B681C"/>
    <w:rsid w:val="005C6FBB"/>
    <w:rsid w:val="005E5260"/>
    <w:rsid w:val="00627FB6"/>
    <w:rsid w:val="006302BD"/>
    <w:rsid w:val="00683629"/>
    <w:rsid w:val="00684BB1"/>
    <w:rsid w:val="006A0F74"/>
    <w:rsid w:val="006D55DD"/>
    <w:rsid w:val="006D70EC"/>
    <w:rsid w:val="00730D83"/>
    <w:rsid w:val="0073582C"/>
    <w:rsid w:val="007568E7"/>
    <w:rsid w:val="00765EDA"/>
    <w:rsid w:val="00775B70"/>
    <w:rsid w:val="007822D8"/>
    <w:rsid w:val="007C5BBA"/>
    <w:rsid w:val="0085460D"/>
    <w:rsid w:val="00892F53"/>
    <w:rsid w:val="008E1A51"/>
    <w:rsid w:val="008E4D07"/>
    <w:rsid w:val="00901BCB"/>
    <w:rsid w:val="00904453"/>
    <w:rsid w:val="00921C38"/>
    <w:rsid w:val="00947BD6"/>
    <w:rsid w:val="00952CB1"/>
    <w:rsid w:val="009559E9"/>
    <w:rsid w:val="009B1346"/>
    <w:rsid w:val="009B3728"/>
    <w:rsid w:val="009D34D4"/>
    <w:rsid w:val="009E77F1"/>
    <w:rsid w:val="009F1D48"/>
    <w:rsid w:val="00A26877"/>
    <w:rsid w:val="00A63A49"/>
    <w:rsid w:val="00A656A7"/>
    <w:rsid w:val="00AB2586"/>
    <w:rsid w:val="00AD592D"/>
    <w:rsid w:val="00AE1F9F"/>
    <w:rsid w:val="00AE3F7E"/>
    <w:rsid w:val="00B01104"/>
    <w:rsid w:val="00B3068E"/>
    <w:rsid w:val="00B52432"/>
    <w:rsid w:val="00B6506E"/>
    <w:rsid w:val="00BA4A48"/>
    <w:rsid w:val="00BE3AEE"/>
    <w:rsid w:val="00C318FE"/>
    <w:rsid w:val="00C71975"/>
    <w:rsid w:val="00C72E85"/>
    <w:rsid w:val="00C74BDF"/>
    <w:rsid w:val="00C804CD"/>
    <w:rsid w:val="00C95A42"/>
    <w:rsid w:val="00C97D31"/>
    <w:rsid w:val="00CA2389"/>
    <w:rsid w:val="00CB6387"/>
    <w:rsid w:val="00CC50B0"/>
    <w:rsid w:val="00CD0FBC"/>
    <w:rsid w:val="00CE2338"/>
    <w:rsid w:val="00CF3901"/>
    <w:rsid w:val="00D13A91"/>
    <w:rsid w:val="00D13BB8"/>
    <w:rsid w:val="00D224C9"/>
    <w:rsid w:val="00D3032A"/>
    <w:rsid w:val="00D371BB"/>
    <w:rsid w:val="00D561BE"/>
    <w:rsid w:val="00DA68FF"/>
    <w:rsid w:val="00DA7359"/>
    <w:rsid w:val="00DC0BA2"/>
    <w:rsid w:val="00DD07D0"/>
    <w:rsid w:val="00DF6227"/>
    <w:rsid w:val="00E04D64"/>
    <w:rsid w:val="00F11237"/>
    <w:rsid w:val="00F31C3C"/>
    <w:rsid w:val="00F5295B"/>
    <w:rsid w:val="00F643DC"/>
    <w:rsid w:val="00FA20BC"/>
    <w:rsid w:val="00FD0027"/>
    <w:rsid w:val="00FE0EAE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B9553A"/>
  <w15:docId w15:val="{FB17D666-4EBB-4C16-AD8F-9B033F47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938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3D1938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D1938"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3D1938"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3D1938"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3D1938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3D1938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3D1938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3D1938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rsid w:val="003D1938"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rsid w:val="003D1938"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3D193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3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A1D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Default">
    <w:name w:val="Default"/>
    <w:basedOn w:val="a"/>
    <w:rsid w:val="00C95A42"/>
    <w:pPr>
      <w:widowControl w:val="0"/>
      <w:suppressAutoHyphens/>
      <w:autoSpaceDE w:val="0"/>
      <w:spacing w:after="0" w:line="240" w:lineRule="auto"/>
      <w:ind w:left="0" w:right="0" w:firstLine="0"/>
      <w:jc w:val="left"/>
    </w:pPr>
    <w:rPr>
      <w:kern w:val="1"/>
      <w:sz w:val="24"/>
      <w:szCs w:val="24"/>
    </w:rPr>
  </w:style>
  <w:style w:type="character" w:styleId="a9">
    <w:name w:val="Hyperlink"/>
    <w:rsid w:val="005A40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www.minfin.ru" TargetMode="Externa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kodeks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hyperlink" Target="http://base.consult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2.xml"/><Relationship Id="rId10" Type="http://schemas.openxmlformats.org/officeDocument/2006/relationships/footer" Target="footer3.xml"/><Relationship Id="rId19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1E97A-05F4-42ED-BD83-3F869FF07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12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user</cp:lastModifiedBy>
  <cp:revision>53</cp:revision>
  <cp:lastPrinted>2021-11-03T05:06:00Z</cp:lastPrinted>
  <dcterms:created xsi:type="dcterms:W3CDTF">2019-03-13T01:39:00Z</dcterms:created>
  <dcterms:modified xsi:type="dcterms:W3CDTF">2021-11-03T05:11:00Z</dcterms:modified>
</cp:coreProperties>
</file>