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DE" w:rsidRPr="004377A0" w:rsidRDefault="00170EDE" w:rsidP="00170EDE">
      <w:pPr>
        <w:ind w:firstLine="709"/>
        <w:jc w:val="right"/>
        <w:rPr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086850" cy="6429375"/>
            <wp:effectExtent l="0" t="0" r="0" b="9525"/>
            <wp:docPr id="1" name="Рисунок 1" descr="C:\Users\user\Desktop\Scan_20220905_13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20905_135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A1A" w:rsidRPr="00BD38B8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lastRenderedPageBreak/>
        <w:t xml:space="preserve">соответствии с требованиями профессиональных стандартов и стандартов </w:t>
      </w:r>
      <w:proofErr w:type="spellStart"/>
      <w:r w:rsidRPr="004377A0">
        <w:rPr>
          <w:sz w:val="24"/>
        </w:rPr>
        <w:t>Worldskills</w:t>
      </w:r>
      <w:proofErr w:type="spellEnd"/>
      <w:r w:rsidRPr="004377A0">
        <w:rPr>
          <w:sz w:val="24"/>
        </w:rPr>
        <w:t>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10. Эффективное использование образовательных и воспитательных методик и технологий, связанных с внедрением новых профессиональных стандартов.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 xml:space="preserve">11. Совершенствование форм и методов контроля соблюдений требований стандартов </w:t>
      </w:r>
      <w:proofErr w:type="spellStart"/>
      <w:r w:rsidRPr="004377A0">
        <w:rPr>
          <w:sz w:val="24"/>
        </w:rPr>
        <w:t>Worldskills</w:t>
      </w:r>
      <w:proofErr w:type="spellEnd"/>
      <w:r w:rsidRPr="004377A0">
        <w:rPr>
          <w:sz w:val="24"/>
        </w:rPr>
        <w:t xml:space="preserve"> и профессиональных стандартов.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12. Обеспечение выполнения показателей деятельности учреждения с учетом показателей деятельности образовательных организаций среднего профессионального образования и качества подготовки квалифицированных рабочих, служащих.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13. Совершенствование единой системы методических документов.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14.Повышение квалификации педагогов, расширение спектра их профессиональных возможностей.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15. Оказание консультативной помощи педагогам в подготовке к аттестации.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16. Стимулирование, выявление и популяризация инновационной деятельности инженерно-педагогических работников, обобщение опыта методической и практической деятельности, в том числе через издательскую деятельность, внедрение инновационных, в т.ч. информационно-коммуникационных технологий в условиях внедрения новых профессиональных стандартов.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 xml:space="preserve"> 17. Создание условий для эффективной подготовки квалифицированных кадров для транспортной отрасли, отвечающих требованиям современного производства.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18. Развитие социального партнерства между ПОУ и предприятиями работодателями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19. Совершенствование системы сохранения и укрепления здоровья, обучающихся и инженерно-педагогических работников на основе здоровьесберегающих технологий.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20. Формирование социальной активности обучающихся в воспитательной среде КГБ ПОУ ХТТТ, создание развитой учебно-досуговой базы.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Основные направления: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-</w:t>
      </w:r>
      <w:r w:rsidRPr="004377A0">
        <w:rPr>
          <w:sz w:val="24"/>
        </w:rPr>
        <w:tab/>
        <w:t>организационная работа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-</w:t>
      </w:r>
      <w:r w:rsidRPr="004377A0">
        <w:rPr>
          <w:sz w:val="24"/>
        </w:rPr>
        <w:tab/>
        <w:t>повышение уровня профессионализма педагогов;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-</w:t>
      </w:r>
      <w:r w:rsidRPr="004377A0">
        <w:rPr>
          <w:sz w:val="24"/>
        </w:rPr>
        <w:tab/>
        <w:t>развитие единой информационно-образовательной среды;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-</w:t>
      </w:r>
      <w:r w:rsidRPr="004377A0">
        <w:rPr>
          <w:sz w:val="24"/>
        </w:rPr>
        <w:tab/>
        <w:t>научная и инновационная деятельность;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-</w:t>
      </w:r>
      <w:r w:rsidRPr="004377A0">
        <w:rPr>
          <w:sz w:val="24"/>
        </w:rPr>
        <w:tab/>
        <w:t>диагностическая и контрольно-коррекционная деятельность.</w:t>
      </w:r>
    </w:p>
    <w:p w:rsidR="004377A0" w:rsidRPr="004377A0" w:rsidRDefault="004377A0" w:rsidP="004377A0">
      <w:pPr>
        <w:rPr>
          <w:sz w:val="24"/>
        </w:rPr>
      </w:pP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>Формы учебно-методической работы: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 xml:space="preserve">       - педагогические советы;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 xml:space="preserve">   -  инструктивно – методические совещания;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 xml:space="preserve">   -  предметно- цикловые комиссии;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 xml:space="preserve">   -  взаимопосещения и анализ учебных занятий;</w:t>
      </w:r>
    </w:p>
    <w:p w:rsidR="004377A0" w:rsidRPr="004377A0" w:rsidRDefault="004377A0" w:rsidP="004377A0">
      <w:pPr>
        <w:rPr>
          <w:sz w:val="24"/>
        </w:rPr>
      </w:pPr>
      <w:r w:rsidRPr="004377A0">
        <w:rPr>
          <w:sz w:val="24"/>
        </w:rPr>
        <w:t xml:space="preserve">   -  обучающие семинары;</w:t>
      </w:r>
    </w:p>
    <w:p w:rsidR="004377A0" w:rsidRPr="004377A0" w:rsidRDefault="00447DE4" w:rsidP="004377A0">
      <w:pPr>
        <w:rPr>
          <w:sz w:val="24"/>
        </w:rPr>
      </w:pPr>
      <w:r>
        <w:rPr>
          <w:sz w:val="24"/>
        </w:rPr>
        <w:t xml:space="preserve">  </w:t>
      </w:r>
      <w:r w:rsidR="004377A0" w:rsidRPr="004377A0">
        <w:rPr>
          <w:sz w:val="24"/>
        </w:rPr>
        <w:t xml:space="preserve"> -  педагогическая мастерская по обмену профессиональным опытом;</w:t>
      </w:r>
    </w:p>
    <w:p w:rsidR="004377A0" w:rsidRPr="004377A0" w:rsidRDefault="00447DE4" w:rsidP="004377A0">
      <w:pPr>
        <w:rPr>
          <w:sz w:val="24"/>
        </w:rPr>
      </w:pPr>
      <w:r>
        <w:rPr>
          <w:sz w:val="24"/>
        </w:rPr>
        <w:t xml:space="preserve">  </w:t>
      </w:r>
      <w:r w:rsidR="004377A0" w:rsidRPr="004377A0">
        <w:rPr>
          <w:sz w:val="24"/>
        </w:rPr>
        <w:t xml:space="preserve"> -  научно – практические конференции; </w:t>
      </w:r>
    </w:p>
    <w:p w:rsidR="00713896" w:rsidRDefault="004377A0" w:rsidP="004377A0">
      <w:pPr>
        <w:rPr>
          <w:sz w:val="24"/>
        </w:rPr>
      </w:pPr>
      <w:r w:rsidRPr="004377A0">
        <w:rPr>
          <w:sz w:val="24"/>
        </w:rPr>
        <w:t xml:space="preserve">   -  работа по индивидуальным планам.</w:t>
      </w:r>
    </w:p>
    <w:p w:rsidR="00713896" w:rsidRDefault="00713896">
      <w:pPr>
        <w:rPr>
          <w:sz w:val="24"/>
        </w:rPr>
      </w:pPr>
      <w:r>
        <w:rPr>
          <w:sz w:val="24"/>
        </w:rPr>
        <w:br w:type="page"/>
      </w:r>
    </w:p>
    <w:tbl>
      <w:tblPr>
        <w:tblW w:w="1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8150"/>
        <w:gridCol w:w="10"/>
        <w:gridCol w:w="1782"/>
        <w:gridCol w:w="1782"/>
        <w:gridCol w:w="1539"/>
      </w:tblGrid>
      <w:tr w:rsidR="00713896" w:rsidRPr="00713896" w:rsidTr="001A3343">
        <w:trPr>
          <w:trHeight w:val="539"/>
          <w:tblHeader/>
          <w:jc w:val="center"/>
        </w:trPr>
        <w:tc>
          <w:tcPr>
            <w:tcW w:w="496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сроки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13896" w:rsidRPr="00713896" w:rsidTr="00802A1A">
        <w:trPr>
          <w:trHeight w:val="284"/>
          <w:jc w:val="center"/>
        </w:trPr>
        <w:tc>
          <w:tcPr>
            <w:tcW w:w="13759" w:type="dxa"/>
            <w:gridSpan w:val="6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b/>
                <w:sz w:val="24"/>
                <w:szCs w:val="24"/>
                <w:lang w:eastAsia="ru-RU"/>
              </w:rPr>
              <w:t xml:space="preserve">1. Организационная работа </w:t>
            </w:r>
          </w:p>
        </w:tc>
      </w:tr>
      <w:tr w:rsidR="00713896" w:rsidRPr="00713896" w:rsidTr="001A3343">
        <w:trPr>
          <w:trHeight w:val="1342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left="244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Провести анализ методической работы в образовательном учреждении за 2020-2021 учебный год. </w:t>
            </w:r>
          </w:p>
          <w:p w:rsidR="00713896" w:rsidRPr="00713896" w:rsidRDefault="00713896" w:rsidP="003C15CB">
            <w:pPr>
              <w:widowControl/>
              <w:autoSpaceDE/>
              <w:autoSpaceDN/>
              <w:ind w:left="244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Определить основные направления деятельности на 202</w:t>
            </w:r>
            <w:r w:rsidR="003C15CB">
              <w:rPr>
                <w:sz w:val="24"/>
                <w:szCs w:val="24"/>
                <w:lang w:eastAsia="ru-RU"/>
              </w:rPr>
              <w:t>2</w:t>
            </w:r>
            <w:r w:rsidRPr="00713896">
              <w:rPr>
                <w:sz w:val="24"/>
                <w:szCs w:val="24"/>
                <w:lang w:eastAsia="ru-RU"/>
              </w:rPr>
              <w:t>-202</w:t>
            </w:r>
            <w:r w:rsidR="003C15CB">
              <w:rPr>
                <w:sz w:val="24"/>
                <w:szCs w:val="24"/>
                <w:lang w:eastAsia="ru-RU"/>
              </w:rPr>
              <w:t>3</w:t>
            </w:r>
            <w:r w:rsidRPr="00713896">
              <w:rPr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A764BB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right="4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344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3C15CB">
            <w:pPr>
              <w:widowControl/>
              <w:autoSpaceDE/>
              <w:autoSpaceDN/>
              <w:ind w:left="244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Обеспечить планирование методической работы на 202</w:t>
            </w:r>
            <w:r w:rsidR="003C15CB">
              <w:rPr>
                <w:sz w:val="24"/>
                <w:szCs w:val="24"/>
                <w:lang w:eastAsia="ru-RU"/>
              </w:rPr>
              <w:t>2</w:t>
            </w:r>
            <w:r w:rsidRPr="00713896">
              <w:rPr>
                <w:sz w:val="24"/>
                <w:szCs w:val="24"/>
                <w:lang w:eastAsia="ru-RU"/>
              </w:rPr>
              <w:t>-202</w:t>
            </w:r>
            <w:r w:rsidR="003C15CB">
              <w:rPr>
                <w:sz w:val="24"/>
                <w:szCs w:val="24"/>
                <w:lang w:eastAsia="ru-RU"/>
              </w:rPr>
              <w:t xml:space="preserve">3 </w:t>
            </w:r>
            <w:r w:rsidRPr="00713896">
              <w:rPr>
                <w:sz w:val="24"/>
                <w:szCs w:val="24"/>
                <w:lang w:eastAsia="ru-RU"/>
              </w:rPr>
              <w:t>учебный год ИПР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A764BB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right="4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284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left="244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Провести корректировку программ, перспективно-тематических планов, КОС, ФОС в связи с изменением учебных планов. 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Председатели ПЦК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right="4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464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left="244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связи с изменениями учебных планов сформировать сборники по профессиям/специальностям нового набора обучающихся (1 курс)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right="4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824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shd w:val="clear" w:color="FFFFFF" w:fill="FFFFFF"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Провести собеседование по определению на новый учебный год индивидуальной самообразовательной работы ИПР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Председатели ПЦК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824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Провести проверку общей готовности образовательного учреждения и учебно-планирующей документации к аккредитации образовательного учреждения 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A764B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сентябрь-</w:t>
            </w:r>
            <w:r w:rsidR="00A764BB">
              <w:rPr>
                <w:sz w:val="24"/>
                <w:szCs w:val="24"/>
                <w:lang w:eastAsia="ru-RU"/>
              </w:rPr>
              <w:t>ноя</w:t>
            </w:r>
            <w:r w:rsidRPr="00713896">
              <w:rPr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Председатели ПЦК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329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Скоординировать методическую работу в соответствии с годовым планированием и дидактическим обеспечением каждым педагогом основной методической темы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329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shd w:val="clear" w:color="FFFFFF" w:fill="FFFFFF"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Систематизировать передовой опыт по применению в уче</w:t>
            </w:r>
            <w:r w:rsidR="00A764BB">
              <w:rPr>
                <w:sz w:val="24"/>
                <w:szCs w:val="24"/>
                <w:lang w:eastAsia="ru-RU"/>
              </w:rPr>
              <w:t>б</w:t>
            </w:r>
            <w:r w:rsidRPr="00713896">
              <w:rPr>
                <w:sz w:val="24"/>
                <w:szCs w:val="24"/>
                <w:lang w:eastAsia="ru-RU"/>
              </w:rPr>
              <w:t>ном и воспитательном процессе новых педагогических технологий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254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tabs>
                <w:tab w:val="left" w:pos="317"/>
                <w:tab w:val="left" w:pos="600"/>
              </w:tabs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Провести </w:t>
            </w:r>
            <w:r w:rsidR="00A764BB">
              <w:rPr>
                <w:sz w:val="24"/>
                <w:szCs w:val="24"/>
                <w:lang w:eastAsia="ru-RU"/>
              </w:rPr>
              <w:t xml:space="preserve">консультирование </w:t>
            </w:r>
            <w:r w:rsidRPr="00713896">
              <w:rPr>
                <w:sz w:val="24"/>
                <w:szCs w:val="24"/>
                <w:lang w:eastAsia="ru-RU"/>
              </w:rPr>
              <w:t>председателей предметно-цикловых комиссий по планированию работы на 202</w:t>
            </w:r>
            <w:r w:rsidR="003C15CB">
              <w:rPr>
                <w:sz w:val="24"/>
                <w:szCs w:val="24"/>
                <w:lang w:eastAsia="ru-RU"/>
              </w:rPr>
              <w:t>2</w:t>
            </w:r>
            <w:r w:rsidRPr="00713896">
              <w:rPr>
                <w:sz w:val="24"/>
                <w:szCs w:val="24"/>
                <w:lang w:eastAsia="ru-RU"/>
              </w:rPr>
              <w:t>/2</w:t>
            </w:r>
            <w:r w:rsidR="003C15CB">
              <w:rPr>
                <w:sz w:val="24"/>
                <w:szCs w:val="24"/>
                <w:lang w:eastAsia="ru-RU"/>
              </w:rPr>
              <w:t>3</w:t>
            </w:r>
            <w:r w:rsidRPr="00713896">
              <w:rPr>
                <w:sz w:val="24"/>
                <w:szCs w:val="24"/>
                <w:lang w:eastAsia="ru-RU"/>
              </w:rPr>
              <w:t xml:space="preserve"> учебный год. </w:t>
            </w:r>
          </w:p>
          <w:p w:rsidR="00713896" w:rsidRPr="00713896" w:rsidRDefault="00713896" w:rsidP="00713896">
            <w:pPr>
              <w:widowControl/>
              <w:tabs>
                <w:tab w:val="left" w:pos="317"/>
                <w:tab w:val="left" w:pos="600"/>
              </w:tabs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Предусмотреть и включить в годовое планирование ПЦК корректировку учебно-планирующей документации в связи с изменениями учебных планов и в соответствии с годовым планированием образовательного учреждения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A764BB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 w:rsidR="00713896" w:rsidRPr="00713896">
              <w:rPr>
                <w:sz w:val="24"/>
                <w:szCs w:val="24"/>
                <w:lang w:eastAsia="ru-RU"/>
              </w:rPr>
              <w:t xml:space="preserve"> 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149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shd w:val="clear" w:color="FFFFFF" w:fill="FFFFFF"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Проанализировать пополнение методической литературой методического кабинета, разработками проведенных уроков, творческими конкурсами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156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shd w:val="clear" w:color="FFFFFF" w:fill="FFFFFF"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Посетить занятия теоретического и производственного обучения с целью использования ими современных педагогических технологий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149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shd w:val="clear" w:color="FFFFFF" w:fill="FFFFFF"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Продолжить деятельность по участию ИПР в работе педсоветов, ИМС, заседаниях ПЦК, совещаниях, конференциях, семинарах, презентациях, мастер-классах 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149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shd w:val="clear" w:color="FFFFFF" w:fill="FFFFFF"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Продолжить работу по обучению молодых педагогических работников методам самоанализа занятия, внеклассных мероприятий, ведению учебно-планирующей документации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164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Реализовать программы повышения профессиональной компетенции ИПР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682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ind w:left="239"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Создать банк данных учебно-методических материалов в электронном виде.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682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spacing w:after="120"/>
              <w:ind w:left="281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Продолжить работу над совершенствованием занятий теоретического и производственного обучения, обратить внимание на постановку целей, мотивацию, методические приемы занятия, характер и формы организации этой деятельности, виды и способы контроля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МПР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480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spacing w:after="120"/>
              <w:ind w:left="281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Выявить опыт эффективного использования новых педагогических технологий в учебном и воспитательном процессе через посещение открытых мероприятий, наблюдение, выступления на педсоветах, ИМС, ПЦК и собеседование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Председатели ПЦК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241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spacing w:after="120"/>
              <w:ind w:left="281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Пополнить методический кабинет новыми методическими разработками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1A3343">
        <w:trPr>
          <w:trHeight w:val="359"/>
          <w:jc w:val="center"/>
        </w:trPr>
        <w:tc>
          <w:tcPr>
            <w:tcW w:w="496" w:type="dxa"/>
            <w:vAlign w:val="center"/>
          </w:tcPr>
          <w:p w:rsidR="00713896" w:rsidRPr="001A3343" w:rsidRDefault="00713896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Align w:val="center"/>
          </w:tcPr>
          <w:p w:rsidR="0004468A" w:rsidRDefault="00713896" w:rsidP="00713896">
            <w:pPr>
              <w:widowControl/>
              <w:autoSpaceDE/>
              <w:autoSpaceDN/>
              <w:spacing w:after="120"/>
              <w:ind w:left="281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Проанализировать деятельность педагогического коллектива по реализации целевых установок годового планирования</w:t>
            </w:r>
            <w:r w:rsidR="0004468A">
              <w:rPr>
                <w:sz w:val="24"/>
                <w:szCs w:val="24"/>
                <w:lang w:eastAsia="ru-RU"/>
              </w:rPr>
              <w:t>.</w:t>
            </w:r>
            <w:r w:rsidR="0004468A" w:rsidRPr="00713896">
              <w:rPr>
                <w:sz w:val="24"/>
                <w:szCs w:val="24"/>
                <w:lang w:eastAsia="ru-RU"/>
              </w:rPr>
              <w:t xml:space="preserve"> </w:t>
            </w:r>
          </w:p>
          <w:p w:rsidR="0004468A" w:rsidRDefault="0004468A" w:rsidP="00713896">
            <w:pPr>
              <w:widowControl/>
              <w:autoSpaceDE/>
              <w:autoSpaceDN/>
              <w:spacing w:after="120"/>
              <w:ind w:left="281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Обобщение опыта работы преподавателей предметно-цикловых комиссий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4468A" w:rsidRDefault="0004468A" w:rsidP="00713896">
            <w:pPr>
              <w:widowControl/>
              <w:autoSpaceDE/>
              <w:autoSpaceDN/>
              <w:spacing w:after="120"/>
              <w:ind w:left="281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 Мониторинг методической работы инженерно-педагогических педагогических работников</w:t>
            </w:r>
          </w:p>
          <w:p w:rsidR="00713896" w:rsidRPr="00713896" w:rsidRDefault="0004468A" w:rsidP="00713896">
            <w:pPr>
              <w:widowControl/>
              <w:autoSpaceDE/>
              <w:autoSpaceDN/>
              <w:spacing w:after="120"/>
              <w:ind w:left="281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 Подвести итоги работы ИПР в течение текущего учебного года. Оценить результат работы</w:t>
            </w:r>
          </w:p>
        </w:tc>
        <w:tc>
          <w:tcPr>
            <w:tcW w:w="1792" w:type="dxa"/>
            <w:gridSpan w:val="2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Председатели ПЦК</w:t>
            </w:r>
          </w:p>
        </w:tc>
        <w:tc>
          <w:tcPr>
            <w:tcW w:w="1539" w:type="dxa"/>
            <w:vAlign w:val="center"/>
          </w:tcPr>
          <w:p w:rsidR="00713896" w:rsidRPr="00713896" w:rsidRDefault="00713896" w:rsidP="007138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3896" w:rsidRPr="00713896" w:rsidTr="00802A1A">
        <w:trPr>
          <w:trHeight w:val="269"/>
          <w:jc w:val="center"/>
        </w:trPr>
        <w:tc>
          <w:tcPr>
            <w:tcW w:w="13759" w:type="dxa"/>
            <w:gridSpan w:val="6"/>
            <w:vAlign w:val="center"/>
          </w:tcPr>
          <w:p w:rsidR="00713896" w:rsidRPr="001A3343" w:rsidRDefault="00713896" w:rsidP="00B11153">
            <w:pPr>
              <w:pStyle w:val="a5"/>
              <w:widowControl/>
              <w:autoSpaceDE/>
              <w:autoSpaceDN/>
              <w:ind w:left="360" w:right="238" w:firstLine="0"/>
              <w:jc w:val="center"/>
              <w:rPr>
                <w:sz w:val="24"/>
                <w:szCs w:val="24"/>
                <w:lang w:eastAsia="ru-RU"/>
              </w:rPr>
            </w:pPr>
            <w:r w:rsidRPr="001A3343">
              <w:rPr>
                <w:b/>
                <w:sz w:val="24"/>
                <w:szCs w:val="24"/>
                <w:lang w:eastAsia="ru-RU"/>
              </w:rPr>
              <w:t>2. Информационное обеспечение</w:t>
            </w:r>
          </w:p>
        </w:tc>
      </w:tr>
      <w:tr w:rsidR="00FD3D73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FD3D73" w:rsidRPr="001A3343" w:rsidRDefault="00FD3D73" w:rsidP="001A334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FD3D73" w:rsidRPr="00713896" w:rsidRDefault="00FD3D73" w:rsidP="00FD3D73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Оформление стенда научно-методической работы.</w:t>
            </w:r>
          </w:p>
        </w:tc>
        <w:tc>
          <w:tcPr>
            <w:tcW w:w="1782" w:type="dxa"/>
            <w:vAlign w:val="center"/>
          </w:tcPr>
          <w:p w:rsidR="00FD3D73" w:rsidRPr="00713896" w:rsidRDefault="00FD3D73" w:rsidP="00FD3D73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FD3D73" w:rsidRPr="00713896" w:rsidRDefault="00FD3D73" w:rsidP="00FD3D73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center"/>
          </w:tcPr>
          <w:p w:rsidR="00FD3D73" w:rsidRPr="00713896" w:rsidRDefault="00FD3D73" w:rsidP="00FD3D73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1793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C17932" w:rsidRPr="001A3343" w:rsidRDefault="00C17932" w:rsidP="00C1793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Обновление электронного банка данных передового педагогического опыта и его размещение на сайте образовательного учреждения и в печатных изданиях</w:t>
            </w:r>
          </w:p>
        </w:tc>
        <w:tc>
          <w:tcPr>
            <w:tcW w:w="1782" w:type="dxa"/>
            <w:vAlign w:val="center"/>
          </w:tcPr>
          <w:p w:rsidR="00C17932" w:rsidRPr="00C17932" w:rsidRDefault="00C17932" w:rsidP="00C1793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C17932">
              <w:rPr>
                <w:sz w:val="24"/>
                <w:szCs w:val="24"/>
                <w:lang w:eastAsia="ru-RU"/>
              </w:rPr>
              <w:t>Сентябрь</w:t>
            </w:r>
          </w:p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C1793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2" w:type="dxa"/>
            <w:vAlign w:val="center"/>
          </w:tcPr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17932" w:rsidRPr="00713896" w:rsidTr="00802A1A">
        <w:trPr>
          <w:trHeight w:val="284"/>
          <w:jc w:val="center"/>
        </w:trPr>
        <w:tc>
          <w:tcPr>
            <w:tcW w:w="13759" w:type="dxa"/>
            <w:gridSpan w:val="6"/>
            <w:vAlign w:val="center"/>
          </w:tcPr>
          <w:p w:rsidR="00C17932" w:rsidRPr="001A3343" w:rsidRDefault="00C17932" w:rsidP="00C17932">
            <w:pPr>
              <w:pStyle w:val="a5"/>
              <w:widowControl/>
              <w:autoSpaceDE/>
              <w:autoSpaceDN/>
              <w:ind w:left="360" w:right="238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3343">
              <w:rPr>
                <w:b/>
                <w:sz w:val="24"/>
                <w:szCs w:val="24"/>
                <w:lang w:eastAsia="ru-RU"/>
              </w:rPr>
              <w:lastRenderedPageBreak/>
              <w:t>3. Инновационная деятельность</w:t>
            </w:r>
          </w:p>
        </w:tc>
      </w:tr>
      <w:tr w:rsidR="00C1793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C17932" w:rsidRPr="001A3343" w:rsidRDefault="00C17932" w:rsidP="00C1793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Издание методических пособий, рекомендаций для обучающихся</w:t>
            </w:r>
          </w:p>
        </w:tc>
        <w:tc>
          <w:tcPr>
            <w:tcW w:w="1782" w:type="dxa"/>
            <w:vAlign w:val="center"/>
          </w:tcPr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center"/>
          </w:tcPr>
          <w:p w:rsidR="00C17932" w:rsidRPr="00713896" w:rsidRDefault="00C17932" w:rsidP="00C1793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17932" w:rsidRPr="00713896" w:rsidTr="00802A1A">
        <w:trPr>
          <w:trHeight w:val="269"/>
          <w:jc w:val="center"/>
        </w:trPr>
        <w:tc>
          <w:tcPr>
            <w:tcW w:w="13759" w:type="dxa"/>
            <w:gridSpan w:val="6"/>
            <w:vAlign w:val="center"/>
          </w:tcPr>
          <w:p w:rsidR="00C17932" w:rsidRPr="001A3343" w:rsidRDefault="00C17932" w:rsidP="00C17932">
            <w:pPr>
              <w:pStyle w:val="a5"/>
              <w:widowControl/>
              <w:autoSpaceDE/>
              <w:autoSpaceDN/>
              <w:ind w:left="360" w:right="238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3343">
              <w:rPr>
                <w:b/>
                <w:sz w:val="24"/>
                <w:szCs w:val="24"/>
                <w:lang w:eastAsia="ru-RU"/>
              </w:rPr>
              <w:t>4. Диагностическая и контрольно-коррекционная деятельность</w:t>
            </w:r>
          </w:p>
        </w:tc>
      </w:tr>
      <w:tr w:rsidR="00384FD2" w:rsidRPr="00713896" w:rsidTr="001A3343">
        <w:trPr>
          <w:trHeight w:val="82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Анализ и корректировка учебно-планирующей и методической документации, в соответствии с требованиями профессиональных стандартов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384FD2" w:rsidRPr="00E47E83" w:rsidRDefault="00384FD2" w:rsidP="00384FD2">
            <w:pPr>
              <w:widowControl/>
              <w:autoSpaceDE/>
              <w:autoSpaceDN/>
              <w:ind w:right="238"/>
              <w:rPr>
                <w:sz w:val="20"/>
                <w:szCs w:val="20"/>
                <w:lang w:eastAsia="ru-RU"/>
              </w:rPr>
            </w:pPr>
            <w:r w:rsidRPr="00E47E83">
              <w:rPr>
                <w:sz w:val="20"/>
                <w:szCs w:val="20"/>
                <w:lang w:eastAsia="ru-RU"/>
              </w:rPr>
              <w:t xml:space="preserve">Методист, Заместители директора, председатели </w:t>
            </w:r>
            <w:proofErr w:type="spellStart"/>
            <w:r w:rsidRPr="00E47E83">
              <w:rPr>
                <w:sz w:val="20"/>
                <w:szCs w:val="20"/>
                <w:lang w:eastAsia="ru-RU"/>
              </w:rPr>
              <w:t>ПЦК</w:t>
            </w:r>
            <w:proofErr w:type="spellEnd"/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Анализ работы за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71389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713896">
              <w:rPr>
                <w:sz w:val="24"/>
                <w:szCs w:val="24"/>
                <w:lang w:eastAsia="ru-RU"/>
              </w:rPr>
              <w:t xml:space="preserve"> уч. год и обсуждение плана работы на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71389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13896">
              <w:rPr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384FD2" w:rsidRPr="00E47E83" w:rsidRDefault="00384FD2" w:rsidP="00384FD2">
            <w:pPr>
              <w:widowControl/>
              <w:autoSpaceDE/>
              <w:autoSpaceDN/>
              <w:ind w:right="238"/>
              <w:rPr>
                <w:sz w:val="20"/>
                <w:szCs w:val="20"/>
                <w:lang w:eastAsia="ru-RU"/>
              </w:rPr>
            </w:pPr>
            <w:r w:rsidRPr="00E47E83">
              <w:rPr>
                <w:sz w:val="20"/>
                <w:szCs w:val="20"/>
                <w:lang w:eastAsia="ru-RU"/>
              </w:rPr>
              <w:t xml:space="preserve">Методист, Заместители директора, председатели </w:t>
            </w:r>
            <w:proofErr w:type="spellStart"/>
            <w:r w:rsidRPr="00E47E83">
              <w:rPr>
                <w:sz w:val="20"/>
                <w:szCs w:val="20"/>
                <w:lang w:eastAsia="ru-RU"/>
              </w:rPr>
              <w:t>ПЦК</w:t>
            </w:r>
            <w:proofErr w:type="spellEnd"/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802A1A">
        <w:trPr>
          <w:trHeight w:val="269"/>
          <w:jc w:val="center"/>
        </w:trPr>
        <w:tc>
          <w:tcPr>
            <w:tcW w:w="13759" w:type="dxa"/>
            <w:gridSpan w:val="6"/>
            <w:vAlign w:val="center"/>
          </w:tcPr>
          <w:p w:rsidR="00384FD2" w:rsidRPr="001A3343" w:rsidRDefault="00384FD2" w:rsidP="00384FD2">
            <w:pPr>
              <w:pStyle w:val="a5"/>
              <w:widowControl/>
              <w:autoSpaceDE/>
              <w:autoSpaceDN/>
              <w:ind w:left="360" w:right="238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3343">
              <w:rPr>
                <w:b/>
                <w:sz w:val="24"/>
                <w:szCs w:val="24"/>
                <w:lang w:eastAsia="ru-RU"/>
              </w:rPr>
              <w:t>5. Повышение уровня квалификации и профессионального мастерства педагогических работников</w:t>
            </w:r>
          </w:p>
        </w:tc>
      </w:tr>
      <w:tr w:rsidR="00384FD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Утверждение плана повышения квалификации преподавателей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Составление заявок на прохождение курсов повышения квалификации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Организация прохождения мастерами производственного обучения и преподавателями специальных дисциплин стажировок на предприятиях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Составление отчетов по прохождению курсов повышения квалификации и стажировок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Организация мониторинга уровня квалификации педагогических работников 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Организация повышения профессионального уровня педагогических работников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Организация работы педагогического коллектива в городских, краевых конкурсах и мероприятиях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Работа с молодыми педагогическими работниками «Школа молодого и начинающего педагога»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Заместитель директора по ТО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Оказание помощи в разработке программ по общеобразовательным и профессиональным дисциплинам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Организация самостоятельной работы обучающиеся на занятиях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384FD2" w:rsidRPr="00713896" w:rsidRDefault="00B2544A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82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Методика проведения и разработка рекомендаций по лабораторно-практическим работам, разработке открытых мероприятий, локальных актов, методических пособий, портфолио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2544A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Анализ, корректирующие мероприятия по использованию интерактивных технологий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2544A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Проведение занятий «Школа молодого педагога»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2544A" w:rsidP="00B2544A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Разработка индивидуальных планов </w:t>
            </w:r>
            <w:r>
              <w:rPr>
                <w:sz w:val="24"/>
                <w:szCs w:val="24"/>
                <w:lang w:eastAsia="ru-RU"/>
              </w:rPr>
              <w:t xml:space="preserve">профессионального развития педагога </w:t>
            </w:r>
            <w:r w:rsidRPr="00713896">
              <w:rPr>
                <w:sz w:val="24"/>
                <w:szCs w:val="24"/>
                <w:lang w:eastAsia="ru-RU"/>
              </w:rPr>
              <w:t>и осуществлению по ним системной работы, оказание помощи по составлению планов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2544A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ИПР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802A1A">
        <w:trPr>
          <w:trHeight w:val="284"/>
          <w:jc w:val="center"/>
        </w:trPr>
        <w:tc>
          <w:tcPr>
            <w:tcW w:w="13759" w:type="dxa"/>
            <w:gridSpan w:val="6"/>
            <w:vAlign w:val="center"/>
          </w:tcPr>
          <w:p w:rsidR="00384FD2" w:rsidRPr="001A3343" w:rsidRDefault="00384FD2" w:rsidP="00384FD2">
            <w:pPr>
              <w:pStyle w:val="a5"/>
              <w:widowControl/>
              <w:autoSpaceDE/>
              <w:autoSpaceDN/>
              <w:ind w:left="360" w:right="238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3343">
              <w:rPr>
                <w:b/>
                <w:sz w:val="24"/>
                <w:szCs w:val="24"/>
                <w:lang w:eastAsia="ru-RU"/>
              </w:rPr>
              <w:t>5.</w:t>
            </w:r>
            <w:r w:rsidRPr="001A3343">
              <w:rPr>
                <w:sz w:val="24"/>
                <w:szCs w:val="24"/>
                <w:lang w:eastAsia="ru-RU"/>
              </w:rPr>
              <w:t xml:space="preserve"> </w:t>
            </w:r>
            <w:r w:rsidRPr="001A3343">
              <w:rPr>
                <w:b/>
                <w:sz w:val="24"/>
                <w:szCs w:val="24"/>
                <w:lang w:eastAsia="ru-RU"/>
              </w:rPr>
              <w:t>Работа по аттестации педагогических кадров</w:t>
            </w: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Изучение деятельности педагогических работников, оформление необходимых документов для прохождения аттестации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2544A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82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Оказание консультативной помощи аттестующимся педагогам по всем проблемам прохождения аттестации</w:t>
            </w:r>
            <w:r>
              <w:rPr>
                <w:sz w:val="24"/>
                <w:szCs w:val="24"/>
                <w:lang w:eastAsia="ru-RU"/>
              </w:rPr>
              <w:t>, о</w:t>
            </w:r>
            <w:r w:rsidRPr="0004468A">
              <w:rPr>
                <w:sz w:val="24"/>
                <w:szCs w:val="24"/>
                <w:lang w:eastAsia="ru-RU"/>
              </w:rPr>
              <w:t>формлени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04468A">
              <w:rPr>
                <w:sz w:val="24"/>
                <w:szCs w:val="24"/>
                <w:lang w:eastAsia="ru-RU"/>
              </w:rPr>
              <w:t xml:space="preserve"> электронных портфолио аттестуемых преподавателей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2544A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jc w:val="both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sz w:val="24"/>
                <w:szCs w:val="24"/>
                <w:lang w:eastAsia="ru-RU"/>
              </w:rPr>
              <w:t xml:space="preserve">и видеосъемка </w:t>
            </w:r>
            <w:r w:rsidRPr="00713896">
              <w:rPr>
                <w:sz w:val="24"/>
                <w:szCs w:val="24"/>
                <w:lang w:eastAsia="ru-RU"/>
              </w:rPr>
              <w:t>открытых занятий и мероприятий аттестующихся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Выступление на Педагогическом совете по теме «Итоги аттестации педагогов за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713896">
              <w:rPr>
                <w:sz w:val="24"/>
                <w:szCs w:val="24"/>
                <w:lang w:eastAsia="ru-RU"/>
              </w:rPr>
              <w:t>/202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713896">
              <w:rPr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802A1A">
        <w:trPr>
          <w:trHeight w:val="269"/>
          <w:jc w:val="center"/>
        </w:trPr>
        <w:tc>
          <w:tcPr>
            <w:tcW w:w="13759" w:type="dxa"/>
            <w:gridSpan w:val="6"/>
            <w:vAlign w:val="center"/>
          </w:tcPr>
          <w:p w:rsidR="00384FD2" w:rsidRPr="001A3343" w:rsidRDefault="00384FD2" w:rsidP="00384FD2">
            <w:pPr>
              <w:pStyle w:val="a5"/>
              <w:widowControl/>
              <w:autoSpaceDE/>
              <w:autoSpaceDN/>
              <w:ind w:left="360" w:right="238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3343">
              <w:rPr>
                <w:b/>
                <w:sz w:val="24"/>
                <w:szCs w:val="24"/>
                <w:lang w:eastAsia="ru-RU"/>
              </w:rPr>
              <w:t>6. Обобщение и распространение опыта работы</w:t>
            </w: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Составление графика проведения открытых занятий, организация их посещения педагогическими работниками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26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Обобщение передового опыта работы педагогов</w:t>
            </w:r>
          </w:p>
        </w:tc>
        <w:tc>
          <w:tcPr>
            <w:tcW w:w="1782" w:type="dxa"/>
            <w:vAlign w:val="center"/>
          </w:tcPr>
          <w:p w:rsidR="00384FD2" w:rsidRPr="00713896" w:rsidRDefault="00D21259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Подготовка статей с изложением опыта работы в печатных изданиях и на сайт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713896">
              <w:rPr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D86279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ИПР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Подготовка и проведение методической конференции Мой профессиональный бренд»</w:t>
            </w:r>
          </w:p>
        </w:tc>
        <w:tc>
          <w:tcPr>
            <w:tcW w:w="1782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384FD2" w:rsidRPr="00713896" w:rsidRDefault="00D86279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Методист, Заместители директора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802A1A">
        <w:trPr>
          <w:trHeight w:val="269"/>
          <w:jc w:val="center"/>
        </w:trPr>
        <w:tc>
          <w:tcPr>
            <w:tcW w:w="13759" w:type="dxa"/>
            <w:gridSpan w:val="6"/>
            <w:vAlign w:val="center"/>
          </w:tcPr>
          <w:p w:rsidR="00384FD2" w:rsidRPr="001A3343" w:rsidRDefault="00384FD2" w:rsidP="00384FD2">
            <w:pPr>
              <w:pStyle w:val="a5"/>
              <w:widowControl/>
              <w:autoSpaceDE/>
              <w:autoSpaceDN/>
              <w:ind w:left="360" w:right="238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3343">
              <w:rPr>
                <w:b/>
                <w:sz w:val="24"/>
                <w:szCs w:val="24"/>
                <w:lang w:eastAsia="ru-RU"/>
              </w:rPr>
              <w:lastRenderedPageBreak/>
              <w:t>7. Совершенствование содержания, форм, методов, средств обучения</w:t>
            </w: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Проведение консультаций по разработке таблиц накопления рейтинговых баллов для оценки знаний в группах СПО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82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Организация и подготовка обучающихся к участию в городских, краевых, федеральных, международных олимпиадах, конкурсах, мероприятиях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заместители директора,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13896">
              <w:rPr>
                <w:sz w:val="24"/>
                <w:szCs w:val="24"/>
                <w:lang w:eastAsia="ru-RU"/>
              </w:rPr>
              <w:t>внутритехникумовских</w:t>
            </w:r>
            <w:proofErr w:type="spellEnd"/>
            <w:r w:rsidRPr="00713896">
              <w:rPr>
                <w:sz w:val="24"/>
                <w:szCs w:val="24"/>
                <w:lang w:eastAsia="ru-RU"/>
              </w:rPr>
              <w:t xml:space="preserve"> и краевых олимпиад по предметам и </w:t>
            </w:r>
            <w:proofErr w:type="spellStart"/>
            <w:r w:rsidRPr="00713896">
              <w:rPr>
                <w:sz w:val="24"/>
                <w:szCs w:val="24"/>
                <w:lang w:eastAsia="ru-RU"/>
              </w:rPr>
              <w:t>спецдисциплинам</w:t>
            </w:r>
            <w:proofErr w:type="spellEnd"/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заместители директора,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Проведение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896">
              <w:rPr>
                <w:sz w:val="24"/>
                <w:szCs w:val="24"/>
                <w:lang w:eastAsia="ru-RU"/>
              </w:rPr>
              <w:t>внутритехникумовск</w:t>
            </w:r>
            <w:r>
              <w:rPr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научно-практической конференции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заместители директора,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Осуществление разработки и публикации методических рекомендаций для обучающихся ПОУ в рамках ФГОС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заместители директора,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Участие в инновационных образовательных проектах на уровне </w:t>
            </w:r>
            <w:proofErr w:type="spellStart"/>
            <w:r w:rsidRPr="00713896">
              <w:rPr>
                <w:sz w:val="24"/>
                <w:szCs w:val="24"/>
                <w:lang w:eastAsia="ru-RU"/>
              </w:rPr>
              <w:t>ПОУ</w:t>
            </w:r>
            <w:proofErr w:type="spellEnd"/>
            <w:r w:rsidRPr="00713896">
              <w:rPr>
                <w:sz w:val="24"/>
                <w:szCs w:val="24"/>
                <w:lang w:eastAsia="ru-RU"/>
              </w:rPr>
              <w:t>, города, края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B1012D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 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2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 xml:space="preserve">Осуществление разработки и публикации методических рекомендаций для обучающихся </w:t>
            </w:r>
            <w:proofErr w:type="spellStart"/>
            <w:r w:rsidRPr="00713896">
              <w:rPr>
                <w:sz w:val="24"/>
                <w:szCs w:val="24"/>
                <w:lang w:eastAsia="ru-RU"/>
              </w:rPr>
              <w:t>ПОУ</w:t>
            </w:r>
            <w:proofErr w:type="spellEnd"/>
            <w:r w:rsidRPr="00713896">
              <w:rPr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713896">
              <w:rPr>
                <w:sz w:val="24"/>
                <w:szCs w:val="24"/>
                <w:lang w:eastAsia="ru-RU"/>
              </w:rPr>
              <w:t>ФГОС</w:t>
            </w:r>
            <w:proofErr w:type="spellEnd"/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B1012D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2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Подготовка к печати в периодических изданиях материалов из опыта работы педагогов образовательного учреждения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B1012D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 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802A1A">
        <w:trPr>
          <w:trHeight w:val="269"/>
          <w:jc w:val="center"/>
        </w:trPr>
        <w:tc>
          <w:tcPr>
            <w:tcW w:w="13759" w:type="dxa"/>
            <w:gridSpan w:val="6"/>
            <w:vAlign w:val="center"/>
          </w:tcPr>
          <w:p w:rsidR="00384FD2" w:rsidRPr="001A3343" w:rsidRDefault="00384FD2" w:rsidP="00384FD2">
            <w:pPr>
              <w:pStyle w:val="a5"/>
              <w:widowControl/>
              <w:autoSpaceDE/>
              <w:autoSpaceDN/>
              <w:ind w:left="720" w:right="238"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8. </w:t>
            </w:r>
            <w:r w:rsidRPr="001A3343">
              <w:rPr>
                <w:b/>
                <w:sz w:val="24"/>
                <w:szCs w:val="24"/>
                <w:lang w:eastAsia="ru-RU"/>
              </w:rPr>
              <w:t>Работа над единой методической темой</w:t>
            </w:r>
          </w:p>
        </w:tc>
      </w:tr>
      <w:tr w:rsidR="00384FD2" w:rsidRPr="00713896" w:rsidTr="001A3343">
        <w:trPr>
          <w:trHeight w:val="554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Продолжение работы над единой методической темой ПОУ через ИМС, ПЦК и самостоятельную работу педагогов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заместители директора,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Разработка учебно-методических материалов с применением новых образовательных технологий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2" w:type="dxa"/>
            <w:vAlign w:val="center"/>
          </w:tcPr>
          <w:p w:rsidR="00384FD2" w:rsidRPr="00713896" w:rsidRDefault="00B1012D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ИПР, заместители директора, 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4FD2" w:rsidRPr="00713896" w:rsidTr="001A3343">
        <w:trPr>
          <w:trHeight w:val="539"/>
          <w:jc w:val="center"/>
        </w:trPr>
        <w:tc>
          <w:tcPr>
            <w:tcW w:w="496" w:type="dxa"/>
            <w:vAlign w:val="center"/>
          </w:tcPr>
          <w:p w:rsidR="00384FD2" w:rsidRPr="001A3343" w:rsidRDefault="00384FD2" w:rsidP="00384FD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 w:rsidRPr="00713896">
              <w:rPr>
                <w:sz w:val="24"/>
                <w:szCs w:val="24"/>
                <w:lang w:eastAsia="ru-RU"/>
              </w:rPr>
              <w:t>Проведение анализа работы над единой методической темой на заседании педсовета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82" w:type="dxa"/>
            <w:vAlign w:val="center"/>
          </w:tcPr>
          <w:p w:rsidR="00384FD2" w:rsidRPr="00713896" w:rsidRDefault="007C64DC" w:rsidP="00384FD2">
            <w:pPr>
              <w:widowControl/>
              <w:autoSpaceDE/>
              <w:autoSpaceDN/>
              <w:ind w:right="2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9" w:type="dxa"/>
            <w:vAlign w:val="center"/>
          </w:tcPr>
          <w:p w:rsidR="00384FD2" w:rsidRPr="00713896" w:rsidRDefault="00384FD2" w:rsidP="00384FD2">
            <w:pPr>
              <w:widowControl/>
              <w:autoSpaceDE/>
              <w:autoSpaceDN/>
              <w:ind w:right="238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13896" w:rsidRDefault="00713896" w:rsidP="001A3343">
      <w:pPr>
        <w:spacing w:before="92" w:after="3"/>
        <w:ind w:right="716"/>
      </w:pPr>
    </w:p>
    <w:sectPr w:rsidR="00713896" w:rsidSect="001A3343">
      <w:pgSz w:w="16840" w:h="11910" w:orient="landscape"/>
      <w:pgMar w:top="1100" w:right="500" w:bottom="6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5A0"/>
    <w:multiLevelType w:val="hybridMultilevel"/>
    <w:tmpl w:val="BCC6723E"/>
    <w:lvl w:ilvl="0" w:tplc="2894298C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68AD0E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77C43DA2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CF6293A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4" w:tplc="E56E4646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5" w:tplc="71880FD4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6" w:tplc="94FAB35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7" w:tplc="1B0E2A9A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8" w:tplc="AC1ADD5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1C1BBD"/>
    <w:multiLevelType w:val="hybridMultilevel"/>
    <w:tmpl w:val="A0346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659C"/>
    <w:multiLevelType w:val="hybridMultilevel"/>
    <w:tmpl w:val="B5C4AF9E"/>
    <w:lvl w:ilvl="0" w:tplc="BAEEBEE4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B5C6F88E">
      <w:start w:val="1"/>
      <w:numFmt w:val="lowerLetter"/>
      <w:lvlText w:val="%2."/>
      <w:lvlJc w:val="left"/>
      <w:pPr>
        <w:ind w:left="2573" w:hanging="360"/>
      </w:pPr>
    </w:lvl>
    <w:lvl w:ilvl="2" w:tplc="213ECA8C">
      <w:start w:val="1"/>
      <w:numFmt w:val="lowerRoman"/>
      <w:lvlText w:val="%3."/>
      <w:lvlJc w:val="right"/>
      <w:pPr>
        <w:ind w:left="3293" w:hanging="180"/>
      </w:pPr>
    </w:lvl>
    <w:lvl w:ilvl="3" w:tplc="E3CA4A4C">
      <w:start w:val="1"/>
      <w:numFmt w:val="decimal"/>
      <w:lvlText w:val="%4."/>
      <w:lvlJc w:val="left"/>
      <w:pPr>
        <w:ind w:left="4013" w:hanging="360"/>
      </w:pPr>
    </w:lvl>
    <w:lvl w:ilvl="4" w:tplc="AAE0055A">
      <w:start w:val="1"/>
      <w:numFmt w:val="lowerLetter"/>
      <w:lvlText w:val="%5."/>
      <w:lvlJc w:val="left"/>
      <w:pPr>
        <w:ind w:left="4733" w:hanging="360"/>
      </w:pPr>
    </w:lvl>
    <w:lvl w:ilvl="5" w:tplc="BCC0AD7C">
      <w:start w:val="1"/>
      <w:numFmt w:val="lowerRoman"/>
      <w:lvlText w:val="%6."/>
      <w:lvlJc w:val="right"/>
      <w:pPr>
        <w:ind w:left="5453" w:hanging="180"/>
      </w:pPr>
    </w:lvl>
    <w:lvl w:ilvl="6" w:tplc="09787C7A">
      <w:start w:val="1"/>
      <w:numFmt w:val="decimal"/>
      <w:lvlText w:val="%7."/>
      <w:lvlJc w:val="left"/>
      <w:pPr>
        <w:ind w:left="6173" w:hanging="360"/>
      </w:pPr>
    </w:lvl>
    <w:lvl w:ilvl="7" w:tplc="D1568EF8">
      <w:start w:val="1"/>
      <w:numFmt w:val="lowerLetter"/>
      <w:lvlText w:val="%8."/>
      <w:lvlJc w:val="left"/>
      <w:pPr>
        <w:ind w:left="6893" w:hanging="360"/>
      </w:pPr>
    </w:lvl>
    <w:lvl w:ilvl="8" w:tplc="5A4C9120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72433526"/>
    <w:multiLevelType w:val="hybridMultilevel"/>
    <w:tmpl w:val="5478F818"/>
    <w:lvl w:ilvl="0" w:tplc="47BAF980">
      <w:numFmt w:val="bullet"/>
      <w:lvlText w:val="-"/>
      <w:lvlJc w:val="left"/>
      <w:pPr>
        <w:ind w:left="11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D20924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2BA6D8D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3" w:tplc="4BEE3852">
      <w:numFmt w:val="bullet"/>
      <w:lvlText w:val="•"/>
      <w:lvlJc w:val="left"/>
      <w:pPr>
        <w:ind w:left="4679" w:hanging="207"/>
      </w:pPr>
      <w:rPr>
        <w:rFonts w:hint="default"/>
        <w:lang w:val="ru-RU" w:eastAsia="en-US" w:bidi="ar-SA"/>
      </w:rPr>
    </w:lvl>
    <w:lvl w:ilvl="4" w:tplc="2CF41100">
      <w:numFmt w:val="bullet"/>
      <w:lvlText w:val="•"/>
      <w:lvlJc w:val="left"/>
      <w:pPr>
        <w:ind w:left="6199" w:hanging="207"/>
      </w:pPr>
      <w:rPr>
        <w:rFonts w:hint="default"/>
        <w:lang w:val="ru-RU" w:eastAsia="en-US" w:bidi="ar-SA"/>
      </w:rPr>
    </w:lvl>
    <w:lvl w:ilvl="5" w:tplc="A3907D82">
      <w:numFmt w:val="bullet"/>
      <w:lvlText w:val="•"/>
      <w:lvlJc w:val="left"/>
      <w:pPr>
        <w:ind w:left="7719" w:hanging="207"/>
      </w:pPr>
      <w:rPr>
        <w:rFonts w:hint="default"/>
        <w:lang w:val="ru-RU" w:eastAsia="en-US" w:bidi="ar-SA"/>
      </w:rPr>
    </w:lvl>
    <w:lvl w:ilvl="6" w:tplc="67BAB376">
      <w:numFmt w:val="bullet"/>
      <w:lvlText w:val="•"/>
      <w:lvlJc w:val="left"/>
      <w:pPr>
        <w:ind w:left="9239" w:hanging="207"/>
      </w:pPr>
      <w:rPr>
        <w:rFonts w:hint="default"/>
        <w:lang w:val="ru-RU" w:eastAsia="en-US" w:bidi="ar-SA"/>
      </w:rPr>
    </w:lvl>
    <w:lvl w:ilvl="7" w:tplc="44EEEE02">
      <w:numFmt w:val="bullet"/>
      <w:lvlText w:val="•"/>
      <w:lvlJc w:val="left"/>
      <w:pPr>
        <w:ind w:left="10758" w:hanging="207"/>
      </w:pPr>
      <w:rPr>
        <w:rFonts w:hint="default"/>
        <w:lang w:val="ru-RU" w:eastAsia="en-US" w:bidi="ar-SA"/>
      </w:rPr>
    </w:lvl>
    <w:lvl w:ilvl="8" w:tplc="710A0E8C">
      <w:numFmt w:val="bullet"/>
      <w:lvlText w:val="•"/>
      <w:lvlJc w:val="left"/>
      <w:pPr>
        <w:ind w:left="12278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B9"/>
    <w:rsid w:val="0004468A"/>
    <w:rsid w:val="00170EDE"/>
    <w:rsid w:val="001A3343"/>
    <w:rsid w:val="002516B9"/>
    <w:rsid w:val="00301B35"/>
    <w:rsid w:val="00384FD2"/>
    <w:rsid w:val="003C15CB"/>
    <w:rsid w:val="004377A0"/>
    <w:rsid w:val="00447DE4"/>
    <w:rsid w:val="006E0062"/>
    <w:rsid w:val="00713896"/>
    <w:rsid w:val="007C64DC"/>
    <w:rsid w:val="00802A1A"/>
    <w:rsid w:val="008D7F2B"/>
    <w:rsid w:val="00A764BB"/>
    <w:rsid w:val="00B1012D"/>
    <w:rsid w:val="00B11153"/>
    <w:rsid w:val="00B2544A"/>
    <w:rsid w:val="00C17932"/>
    <w:rsid w:val="00C702AA"/>
    <w:rsid w:val="00D21259"/>
    <w:rsid w:val="00D86279"/>
    <w:rsid w:val="00E47E83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DBD2-DDEA-4BDD-9013-59CF809A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196"/>
      <w:jc w:val="center"/>
    </w:pPr>
    <w:rPr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51" w:hanging="14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377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FROLOVA_M</dc:creator>
  <cp:lastModifiedBy>user</cp:lastModifiedBy>
  <cp:revision>2</cp:revision>
  <cp:lastPrinted>2022-08-26T02:28:00Z</cp:lastPrinted>
  <dcterms:created xsi:type="dcterms:W3CDTF">2022-09-05T03:54:00Z</dcterms:created>
  <dcterms:modified xsi:type="dcterms:W3CDTF">2022-09-05T03:54:00Z</dcterms:modified>
</cp:coreProperties>
</file>