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08.11.2021 N 800</w:t>
              <w:br/>
              <w:t xml:space="preserve">(ред. от 22.11.2024)</w:t>
              <w:br/>
              <w:t xml:space="preserve">"Об утверждении Порядка проведения государственной итоговой аттестации по образовательным программам среднего профессионального образования"</w:t>
              <w:br/>
              <w:t xml:space="preserve">(Зарегистрировано в Минюсте России 07.12.2021 N 66211)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27.11.2025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7 декабря 2021 г. N 66211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8 ноября 2021 г. N 800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4"/>
        </w:rPr>
        <w:t xml:space="preserve">ПРОВЕДЕНИЯ ГОСУДАРСТВЕННОЙ ИТОГОВОЙ АТТЕСТАЦИИ</w:t>
      </w:r>
    </w:p>
    <w:p>
      <w:pPr>
        <w:pStyle w:val="2"/>
        <w:jc w:val="center"/>
      </w:pPr>
      <w:r>
        <w:rPr>
          <w:sz w:val="24"/>
        </w:rPr>
        <w:t xml:space="preserve">ПО ОБРАЗОВАТЕЛЬНЫМ ПРОГРАММАМ СРЕДНЕГО</w:t>
      </w:r>
    </w:p>
    <w:p>
      <w:pPr>
        <w:pStyle w:val="2"/>
        <w:jc w:val="center"/>
      </w:pPr>
      <w:r>
        <w:rPr>
          <w:sz w:val="24"/>
        </w:rPr>
        <w:t xml:space="preserve">ПРОФЕССИОНАЛЬНОГО ОБРАЗОВАНИЯ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Минпросвещения России от 05.05.2022 </w:t>
            </w:r>
            <w:hyperlink w:history="0" r:id="rId8" w:tooltip="Приказ Минпросвещения России от 05.05.2022 N 311 &quot;О внесении изменений в приказ Министерства просвещения Российской Федерации от 8 ноября 2021 г. N 800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27.05.2022 N 68606) {КонсультантПлюс}">
              <w:r>
                <w:rPr>
                  <w:sz w:val="24"/>
                  <w:color w:val="0000ff"/>
                </w:rPr>
                <w:t xml:space="preserve">N 311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19.01.2023 </w:t>
            </w:r>
            <w:hyperlink w:history="0" r:id="rId9" w:tooltip="Приказ Минпросвещения России от 19.01.2023 N 37 &quot;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просвещения Российской Федерации от 8 ноября 2021 г. N 800&quot; (Зарегистрировано в Минюсте России 03.04.2023 N 72843) {КонсультантПлюс}">
              <w:r>
                <w:rPr>
                  <w:sz w:val="24"/>
                  <w:color w:val="0000ff"/>
                </w:rPr>
                <w:t xml:space="preserve">N 37</w:t>
              </w:r>
            </w:hyperlink>
            <w:r>
              <w:rPr>
                <w:sz w:val="24"/>
                <w:color w:val="392c69"/>
              </w:rPr>
              <w:t xml:space="preserve">, от 24.04.2024 </w:t>
            </w:r>
            <w:hyperlink w:history="0" r:id="rId10" w:tooltip="Приказ Минпросвещения России от 24.04.2024 N 272 &quot;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просвещения Российской Федерации от 8 ноября 2021 г. N 800&quot; (Зарегистрировано в Минюсте России 29.05.2024 N 78333) {КонсультантПлюс}">
              <w:r>
                <w:rPr>
                  <w:sz w:val="24"/>
                  <w:color w:val="0000ff"/>
                </w:rPr>
                <w:t xml:space="preserve">N 272</w:t>
              </w:r>
            </w:hyperlink>
            <w:r>
              <w:rPr>
                <w:sz w:val="24"/>
                <w:color w:val="392c69"/>
              </w:rPr>
              <w:t xml:space="preserve">, от 22.11.2024 </w:t>
            </w:r>
            <w:hyperlink w:history="0" r:id="rId11" w:tooltip="Приказ Минпросвещения России от 22.11.2024 N 812 &quot;О внесении изменения в пункт 63 Порядка проведения государственной итоговой аттестации по образовательным программам среднего профессионального образования, утвержденного приказом Министерства просвещения Российской Федерации от 8 ноября 2021 г. N 800&quot; (Зарегистрировано в Минюсте России 28.11.2024 N 80354) {КонсультантПлюс}">
              <w:r>
                <w:rPr>
                  <w:sz w:val="24"/>
                  <w:color w:val="0000ff"/>
                </w:rPr>
                <w:t xml:space="preserve">N 812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12" w:tooltip="Федеральный закон от 29.12.2012 N 273-ФЗ (ред. от 15.10.2025) &quot;Об образовании в Российской Федерации&quot; {КонсультантПлюс}">
        <w:r>
          <w:rPr>
            <w:sz w:val="24"/>
            <w:color w:val="0000ff"/>
          </w:rPr>
          <w:t xml:space="preserve">частью 5 статьи 59</w:t>
        </w:r>
      </w:hyperlink>
      <w:r>
        <w:rPr>
          <w:sz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4134), </w:t>
      </w:r>
      <w:hyperlink w:history="0" r:id="rId13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и </w:t>
      </w:r>
      <w:hyperlink w:history="0" r:id="rId14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подпунктом 4.2.25(1) пункта 4</w:t>
        </w:r>
      </w:hyperlink>
      <w:r>
        <w:rPr>
          <w:sz w:val="24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5343; 2019, N 51, ст. 7631), приказываю: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42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проведения государственной итоговой аттестации по образовательным программам среднего профессионального образования.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Студенты (курсанты), завершающие освоение имеющих государственную аккредитацию образовательных программ среднего профессионального образования в период с 1 сентября 2022 г. до 1 марта 2023 г., проходят государственную итоговую аттестацию по образовательным программам среднего профессионального образования в формах государственной итоговой аттестации, предусмотренных программой государственной итоговой аттестации, утвержденной образовательной организацией до 1 сентября 2022 г. в соответствии с </w:t>
      </w:r>
      <w:hyperlink w:history="0" r:id="rId15" w:tooltip="Приказ Минобрнауки России от 16.08.2013 N 968 (ред. от 10.11.2020)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01.11.2013 N 30306) ------------ Утратил силу или отменен {КонсультантПлюс}">
        <w:r>
          <w:rPr>
            <w:sz w:val="24"/>
            <w:color w:val="0000ff"/>
          </w:rPr>
          <w:t xml:space="preserve">Порядком</w:t>
        </w:r>
      </w:hyperlink>
      <w:r>
        <w:rPr>
          <w:sz w:val="24"/>
        </w:rPr>
        <w:t xml:space="preserve"> проведения государственной итоговой аттестации по образовательным программам среднего профессионального образования, утвержденным приказом Министерства образования и науки Российской Федерации от 16 августа 2013 г. N 968 (зарегистрирован Министерством юстиции Российской Федерации 1 ноября 2013 г., регистрационный N 30306), с изменениями, внесенными приказами Министерства образования и науки Российской Федерации от 31 января 2014 г. N 74 (зарегистрирован Министерством юстиции Российской Федерации 5 марта 2014 г., регистрационный N 31524), от 17 ноября 2017 г. N 1138 (зарегистрирован Министерством юстиции Российской Федерации 12 декабря 2017 г., регистрационный N 49221) и приказом Министерства просвещения Российской Федерации от 10 ноября 2020 г. N 630 (зарегистрирован Министерством юстиции Российской Федерации 1 декабря 2020 г., регистрационный N 61179).</w:t>
      </w:r>
    </w:p>
    <w:p>
      <w:pPr>
        <w:pStyle w:val="0"/>
        <w:jc w:val="both"/>
      </w:pPr>
      <w:r>
        <w:rPr>
          <w:sz w:val="24"/>
        </w:rPr>
        <w:t xml:space="preserve">(п. 2 введен </w:t>
      </w:r>
      <w:hyperlink w:history="0" r:id="rId16" w:tooltip="Приказ Минпросвещения России от 05.05.2022 N 311 &quot;О внесении изменений в приказ Министерства просвещения Российской Федерации от 8 ноября 2021 г. N 800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27.05.2022 N 68606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Минпросвещения России от 05.05.2022 N 311)</w:t>
      </w:r>
    </w:p>
    <w:p>
      <w:pPr>
        <w:pStyle w:val="0"/>
        <w:spacing w:before="240" w:lineRule="auto"/>
        <w:ind w:firstLine="540"/>
        <w:jc w:val="both"/>
      </w:pPr>
      <w:hyperlink w:history="0" r:id="rId17" w:tooltip="Приказ Минпросвещения России от 05.05.2022 N 311 &quot;О внесении изменений в приказ Министерства просвещения Российской Федерации от 8 ноября 2021 г. N 800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27.05.2022 N 68606) {КонсультантПлюс}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. Признать утратившими силу:</w:t>
      </w:r>
    </w:p>
    <w:p>
      <w:pPr>
        <w:pStyle w:val="0"/>
        <w:spacing w:before="240" w:lineRule="auto"/>
        <w:ind w:firstLine="540"/>
        <w:jc w:val="both"/>
      </w:pPr>
      <w:hyperlink w:history="0" r:id="rId18" w:tooltip="Приказ Минобрнауки России от 16.08.2013 N 968 (ред. от 10.11.2020)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01.11.2013 N 30306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образования и науки Российской Федерации от 16 августа 2013 г. N 968 "Об утверждении Порядка проведения государственной итоговой аттестации по образовательным программам среднего профессионального образования" (зарегистрирован Министерством юстиции Российской Федерации 1 ноября 2013 г., регистрационный N 30306);</w:t>
      </w:r>
    </w:p>
    <w:p>
      <w:pPr>
        <w:pStyle w:val="0"/>
        <w:spacing w:before="240" w:lineRule="auto"/>
        <w:ind w:firstLine="540"/>
        <w:jc w:val="both"/>
      </w:pPr>
      <w:hyperlink w:history="0" r:id="rId19" w:tooltip="Приказ Минобрнауки России от 31.01.2014 N 74 &quot;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6 августа 2013 г. N 968&quot; (Зарегистрировано в Минюсте России 05.03.2014 N 31524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образования и науки Российской Федерации от 31 января 2014 г. N 74 "О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16 августа 2013 г. N 968" (зарегистрирован Министерством юстиции Российской Федерации 5 марта 2014 г., регистрационный N 31524);</w:t>
      </w:r>
    </w:p>
    <w:p>
      <w:pPr>
        <w:pStyle w:val="0"/>
        <w:spacing w:before="240" w:lineRule="auto"/>
        <w:ind w:firstLine="540"/>
        <w:jc w:val="both"/>
      </w:pPr>
      <w:hyperlink w:history="0" r:id="rId20" w:tooltip="Приказ Минобрнауки России от 17.11.2017 N 1138 &quot;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6 августа 2013 г. N 968&quot; (Зарегистрировано в Минюсте России 12.12.2017 N 49221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образования и науки Российской Федерации от 17 ноября 2017 г. N 1138 "О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16 августа 2013 г. N 968" (зарегистрирован Министерством юстиции Российской Федерации 12 декабря 2017 г., регистрационный N 49221);</w:t>
      </w:r>
    </w:p>
    <w:p>
      <w:pPr>
        <w:pStyle w:val="0"/>
        <w:spacing w:before="240" w:lineRule="auto"/>
        <w:ind w:firstLine="540"/>
        <w:jc w:val="both"/>
      </w:pPr>
      <w:hyperlink w:history="0" r:id="rId21" w:tooltip="Приказ Минпросвещения России от 10.11.2020 N 630 &quot;О внесении изменения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6 августа 2013 г. N 968&quot; (Зарегистрировано в Минюсте России 01.12.2020 N 61179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просвещения Российской Федерации от 10 ноября 2020 г. N 630 "О внесении изменения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16 августа 2013 г. N 968" (зарегистрирован Министерством юстиции Российской Федерации 1 декабря 2020 г., регистрационный N 61179).</w:t>
      </w:r>
    </w:p>
    <w:p>
      <w:pPr>
        <w:pStyle w:val="0"/>
        <w:spacing w:before="240" w:lineRule="auto"/>
        <w:ind w:firstLine="540"/>
        <w:jc w:val="both"/>
      </w:pPr>
      <w:hyperlink w:history="0" r:id="rId22" w:tooltip="Приказ Минпросвещения России от 05.05.2022 N 311 &quot;О внесении изменений в приказ Министерства просвещения Российской Федерации от 8 ноября 2021 г. N 800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27.05.2022 N 68606) {КонсультантПлюс}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. Настоящий приказ вступает в силу с 1 сентября 2022 г. и действует до 1 сентября 2028 года.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Исполняющий обязанности Министра</w:t>
      </w:r>
    </w:p>
    <w:p>
      <w:pPr>
        <w:pStyle w:val="0"/>
        <w:jc w:val="right"/>
      </w:pPr>
      <w:r>
        <w:rPr>
          <w:sz w:val="24"/>
        </w:rPr>
        <w:t xml:space="preserve">А.В.БУГАЕВ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8 ноября 2021 г. N 800</w:t>
      </w:r>
    </w:p>
    <w:p>
      <w:pPr>
        <w:pStyle w:val="0"/>
        <w:jc w:val="both"/>
      </w:pPr>
      <w:r>
        <w:rPr>
          <w:sz w:val="24"/>
        </w:rPr>
      </w:r>
    </w:p>
    <w:bookmarkStart w:id="42" w:name="P42"/>
    <w:bookmarkEnd w:id="42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ПРОВЕДЕНИЯ ГОСУДАРСТВЕННОЙ ИТОГОВОЙ АТТЕСТАЦИИ</w:t>
      </w:r>
    </w:p>
    <w:p>
      <w:pPr>
        <w:pStyle w:val="2"/>
        <w:jc w:val="center"/>
      </w:pPr>
      <w:r>
        <w:rPr>
          <w:sz w:val="24"/>
        </w:rPr>
        <w:t xml:space="preserve">ПО ОБРАЗОВАТЕЛЬНЫМ ПРОГРАММАМ СРЕДНЕГО</w:t>
      </w:r>
    </w:p>
    <w:p>
      <w:pPr>
        <w:pStyle w:val="2"/>
        <w:jc w:val="center"/>
      </w:pPr>
      <w:r>
        <w:rPr>
          <w:sz w:val="24"/>
        </w:rPr>
        <w:t xml:space="preserve">ПРОФЕССИОНАЛЬНОГО ОБРАЗОВАНИЯ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Минпросвещения России от 05.05.2022 </w:t>
            </w:r>
            <w:hyperlink w:history="0" r:id="rId23" w:tooltip="Приказ Минпросвещения России от 05.05.2022 N 311 &quot;О внесении изменений в приказ Министерства просвещения Российской Федерации от 8 ноября 2021 г. N 800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27.05.2022 N 68606) {КонсультантПлюс}">
              <w:r>
                <w:rPr>
                  <w:sz w:val="24"/>
                  <w:color w:val="0000ff"/>
                </w:rPr>
                <w:t xml:space="preserve">N 311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19.01.2023 </w:t>
            </w:r>
            <w:hyperlink w:history="0" r:id="rId24" w:tooltip="Приказ Минпросвещения России от 19.01.2023 N 37 &quot;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просвещения Российской Федерации от 8 ноября 2021 г. N 800&quot; (Зарегистрировано в Минюсте России 03.04.2023 N 72843) {КонсультантПлюс}">
              <w:r>
                <w:rPr>
                  <w:sz w:val="24"/>
                  <w:color w:val="0000ff"/>
                </w:rPr>
                <w:t xml:space="preserve">N 37</w:t>
              </w:r>
            </w:hyperlink>
            <w:r>
              <w:rPr>
                <w:sz w:val="24"/>
                <w:color w:val="392c69"/>
              </w:rPr>
              <w:t xml:space="preserve">, от 24.04.2024 </w:t>
            </w:r>
            <w:hyperlink w:history="0" r:id="rId25" w:tooltip="Приказ Минпросвещения России от 24.04.2024 N 272 &quot;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просвещения Российской Федерации от 8 ноября 2021 г. N 800&quot; (Зарегистрировано в Минюсте России 29.05.2024 N 78333) {КонсультантПлюс}">
              <w:r>
                <w:rPr>
                  <w:sz w:val="24"/>
                  <w:color w:val="0000ff"/>
                </w:rPr>
                <w:t xml:space="preserve">N 272</w:t>
              </w:r>
            </w:hyperlink>
            <w:r>
              <w:rPr>
                <w:sz w:val="24"/>
                <w:color w:val="392c69"/>
              </w:rPr>
              <w:t xml:space="preserve">, от 22.11.2024 </w:t>
            </w:r>
            <w:hyperlink w:history="0" r:id="rId26" w:tooltip="Приказ Минпросвещения России от 22.11.2024 N 812 &quot;О внесении изменения в пункт 63 Порядка проведения государственной итоговой аттестации по образовательным программам среднего профессионального образования, утвержденного приказом Министерства просвещения Российской Федерации от 8 ноября 2021 г. N 800&quot; (Зарегистрировано в Минюсте России 28.11.2024 N 80354) {КонсультантПлюс}">
              <w:r>
                <w:rPr>
                  <w:sz w:val="24"/>
                  <w:color w:val="0000ff"/>
                </w:rPr>
                <w:t xml:space="preserve">N 812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Порядок проведения государственной итоговой аттестации по образовательным программам среднего профессионального образования (далее соответственно - Порядок, ГИА) устанавливает правила организации и проведения организациями, осуществляющими образовательную деятельность по образовательным программам среднего профессионального образования (далее - образовательные организации), ГИА студентов (курсантов) (далее - выпускники), завершающей освоение имеющих государственную аккредитацию основных профессиональных образовательных программ среднего профессионального образования (программ подготовки квалифицированных рабочих, служащих и программ подготовки специалистов среднего звена) (далее - образовательные программы среднего профессионального образования), включая формы ГИА, требования к использованию средств обучения и воспитания, средств связи при проведении ГИА, требования, предъявляемые к лицам, привлекаемым к проведению ГИА, порядок подачи и рассмотрения апелляций, изменения и (или) аннулирования результатов ГИА, а также особенности проведения ГИА для выпускников из числа лиц с ограниченными возможностями здоровья, детей-инвалидов и инвалидов.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Обеспечение проведения ГИА осуществляется образовательными организациями.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Образовательные организации используют необходимые для организации образовательной деятельности средства обучения и воспитания при проведении ГИА выпускников.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Выпускникам и лицам, привлекаемым к проведению ГИА, во время ее проведения запрещается иметь при себе и использовать средства связи, за исключением случаев, предусмотренных </w:t>
      </w:r>
      <w:hyperlink w:history="0" w:anchor="P173" w:tooltip="36. Лица, указанные в пунктах 34 и 35 Порядка, обязаны:">
        <w:r>
          <w:rPr>
            <w:sz w:val="24"/>
            <w:color w:val="0000ff"/>
          </w:rPr>
          <w:t xml:space="preserve">пунктом 36</w:t>
        </w:r>
      </w:hyperlink>
      <w:r>
        <w:rPr>
          <w:sz w:val="24"/>
        </w:rPr>
        <w:t xml:space="preserve">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Лица, осваивающие образовательную программу среднего профессионального образования в форме самообразования либо обучавшиеся по не имеющей государственной аккредитации образовательной программе среднего профессионального образования, вправе пройти экстерном ГИА в образовательной организации по имеющей государственную аккредитацию образовательной программе среднего профессионального образования в соответствии с Порядком.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Формы ГИА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 ГИА проводится в следующих формах, если иное не установлено соответствующим федеральным государственным образовательным стандартом среднего профессионального образования (далее - ФГОС СПО):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демонстрационный экзамен для выпускников, осваивающих программы подготовки квалифицированных рабочих, служащих, за исключением программ, указанных в </w:t>
      </w:r>
      <w:hyperlink w:history="0" w:anchor="P63" w:tooltip="в) государственный экзамен и (или) защита дипломного проекта (работы):">
        <w:r>
          <w:rPr>
            <w:sz w:val="24"/>
            <w:color w:val="0000ff"/>
          </w:rPr>
          <w:t xml:space="preserve">подпункте "в"</w:t>
        </w:r>
      </w:hyperlink>
      <w:r>
        <w:rPr>
          <w:sz w:val="24"/>
        </w:rPr>
        <w:t xml:space="preserve"> настоящего пункта;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демонстрационный экзамен и защита дипломного проекта (работы) для выпускников, осваивающих программы подготовки специалистов среднего звена, за исключением программ, указанных в </w:t>
      </w:r>
      <w:hyperlink w:history="0" w:anchor="P63" w:tooltip="в) государственный экзамен и (или) защита дипломного проекта (работы):">
        <w:r>
          <w:rPr>
            <w:sz w:val="24"/>
            <w:color w:val="0000ff"/>
          </w:rPr>
          <w:t xml:space="preserve">подпункте "в"</w:t>
        </w:r>
      </w:hyperlink>
      <w:r>
        <w:rPr>
          <w:sz w:val="24"/>
        </w:rPr>
        <w:t xml:space="preserve"> настоящего пункта;</w:t>
      </w:r>
    </w:p>
    <w:bookmarkStart w:id="63" w:name="P63"/>
    <w:bookmarkEnd w:id="6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государственный экзамен и (или) защита дипломного проекта (работы):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выпускников, осваивающих образовательные программы в области искусств, медицинского образования и фармацевтического образования, в области подготовки кадров в интересах обороны и безопасности государства, обеспечения законности и правопорядка, в области подготовки членов экипажей морских судов и судов внутреннего водного транспорта,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работой, если иное не установлено соответствующим ФГОС СПО;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выпускников, осваивающих образовательные программы среднего профессионального образования в специальных учебно-воспитательных учреждениях закрытого типа и учреждениях, исполняющих наказание в виде лишения свободы.</w:t>
      </w:r>
    </w:p>
    <w:p>
      <w:pPr>
        <w:pStyle w:val="0"/>
        <w:jc w:val="both"/>
      </w:pPr>
      <w:r>
        <w:rPr>
          <w:sz w:val="24"/>
        </w:rPr>
        <w:t xml:space="preserve">(п. 6 в ред. </w:t>
      </w:r>
      <w:hyperlink w:history="0" r:id="rId27" w:tooltip="Приказ Минпросвещения России от 19.01.2023 N 37 &quot;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просвещения Российской Федерации от 8 ноября 2021 г. N 800&quot; (Зарегистрировано в Минюсте России 03.04.2023 N 72843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Минпросвещения России от 19.01.2023 N 37)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ГИА выпускников, осваивающих образовательные программы в области медицинского образования и фармацевтического образования, проводится с учетом требований к аккредитации специалистов, установленных законодательством Российской Федерации в сфере охраны здоровья &lt;1&gt;.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</w:t>
      </w:r>
      <w:hyperlink w:history="0" r:id="rId28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Часть 3 статьи 69</w:t>
        </w:r>
      </w:hyperlink>
      <w:r>
        <w:rPr>
          <w:sz w:val="24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2021, N 27, ст. 5140).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8. Демонстрационный экзамен направлен на определение уровня освоения выпускником материала, предусмотренного образовательной программой, и степени сформированности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Демонстрационный экзамен проводится по двум уровням: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демонстрационный экзамен базового уровня проводится на основе требований к результатам освоения образовательных программ среднего профессионального образования, установленных ФГОС СПО;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демонстрационный экзамен профильного уровня проводится по решению образовательной организации на основании заявлений выпускников на основе требований к результатам освоения образовательных программ среднего профессионального образования, установленных в соответствии с ФГОС СПО, включая квалификационные требования, заявленные организациями, работодателями, заинтересованными в подготовке кадров соответствующей квалификации, в том числе являющимися стороной договора о сетевой форме реализации образовательных программ и (или) договора о практической подготовке обучающихся (далее - организации-партнеры).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9" w:tooltip="Приказ Минпросвещения России от 19.01.2023 N 37 &quot;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просвещения Российской Федерации от 8 ноября 2021 г. N 800&quot; (Зарегистрировано в Минюсте России 03.04.2023 N 72843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Минпросвещения России от 19.01.2023 N 37)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Дипломный проект (работа) направлен на систематизацию и закрепление знаний выпускника по специальности, а также определение уровня готовности выпускника к самостоятельной профессиональной деятельности. Дипломный проект (работа) предполагает самостоятельную подготовку (написание) выпускником проекта (работы), демонстрирующего уровень знаний выпускника в рамках выбранной темы, а также сформированность его профессиональных умений и навыков.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Дипломный проект (работа) выпускников, осваивающих образовательные программы в области искусств, предполагает различные виды подготовки, в том числе исполнение сольной программы/сольного номера, исполнение концертной программы с участием в сольных и ансамблевых/ансамблевых и хоровых номерах, дирижирование и работа с хором, участие в спектакле или иное, в соответствии с требованиями, установленными ФГОС СПО по соответствующей специальности.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Тематика дипломных проектов (работ) определяется образовательной организацией. Выпускнику предоставляется право выбора темы дипломного проекта (работы), в том числе предложения своей темы с необходимым обоснованием целесообразности ее разработки для практического применения. Тема дипломного проекта (работы) должна соответствовать содержанию одного или нескольких профессиональных модулей, входящих в образовательную программу среднего профессионального образования.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подготовки дипломного проекта (работы) выпускнику назначается руководитель и при необходимости консультанты, оказывающие выпускнику методическую поддержку.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Закрепление за выпускниками тем дипломных проектов (работ), назначение руководителей и консультантов осуществляется распорядительным актом образовательной организации.</w:t>
      </w:r>
    </w:p>
    <w:p>
      <w:pPr>
        <w:pStyle w:val="0"/>
        <w:jc w:val="both"/>
      </w:pPr>
      <w:r>
        <w:rPr>
          <w:sz w:val="24"/>
        </w:rPr>
        <w:t xml:space="preserve">(п. 10 в ред. </w:t>
      </w:r>
      <w:hyperlink w:history="0" r:id="rId30" w:tooltip="Приказ Минпросвещения России от 05.05.2022 N 311 &quot;О внесении изменений в приказ Министерства просвещения Российской Федерации от 8 ноября 2021 г. N 800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27.05.2022 N 68606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Минпросвещения России от 05.05.2022 N 311)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Государственный экзамен по отдельному профессиональному модулю (междисциплинарному курсу, дисциплине) или совокупности профессиональных модулей направлен на определение уровня освоения выпускником материала, предусмотренного учебным планом, и охватывает минимальное содержание данного профессионального модуля (междисциплинарного курса, дисциплины) или совокупности профессиональных модулей, установленное соответствующим ФГОС СПО.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Подготовка проведения ГИА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12. В целях определения соответствия результатов освоения выпускниками имеющих государственную аккредитацию образовательных программ среднего профессионального образования соответствующим требованиям ФГОС СПО ГИА проводится государственными экзаменационными комиссиями (далее - ГЭК), создаваемыми образовательной организацией по каждой укрупненной группе профессий, специальностей среднего профессионального образования либо по усмотрению образовательной организации по отдельным профессиям и специальностям среднего профессионального образования.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ГЭК формируется из числа педагогических работников образовательных организаций, лиц, приглашенных из сторонних организаций, в том числе: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педагогических работников;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представителей организаций-партнеров, направление деятельности которых соответствует области профессиональной деятельности, к которой готовятся выпускники;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членов аккредитационных комиссий, сформированных Министерством здравоохранения Российской Федерации (при проведении ГИА выпускников, осваивающих образовательные программы в области медицинского образования и фармацевтического образования) &lt;2&gt;;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</w:t>
      </w:r>
      <w:hyperlink w:history="0" r:id="rId31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Часть 3 статьи 69</w:t>
        </w:r>
      </w:hyperlink>
      <w:r>
        <w:rPr>
          <w:sz w:val="24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2021, N 27, ст. 5140).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32" w:tooltip="Приказ Минпросвещения России от 19.01.2023 N 37 &quot;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просвещения Российской Федерации от 8 ноября 2021 г. N 800&quot; (Зарегистрировано в Минюсте России 03.04.2023 N 72843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Минпросвещения России от 19.01.2023 N 37.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При проведении демонстрационного экзамена в составе ГЭК создается экспертная группа из числа лиц, приглашенных из сторонних организаций и обладающих профессиональными знаниями, навыками и опытом в сфере, соответствующей профессии или специальности среднего профессионального образования или укрупненной группы профессий и специальностей, по которой проводится демонстрационный экзамен (далее соответственно - экспертная группа, эксперты).</w:t>
      </w:r>
    </w:p>
    <w:p>
      <w:pPr>
        <w:pStyle w:val="0"/>
        <w:jc w:val="both"/>
      </w:pPr>
      <w:r>
        <w:rPr>
          <w:sz w:val="24"/>
        </w:rPr>
        <w:t xml:space="preserve">(п. 13 в ред. </w:t>
      </w:r>
      <w:hyperlink w:history="0" r:id="rId33" w:tooltip="Приказ Минпросвещения России от 19.01.2023 N 37 &quot;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просвещения Российской Федерации от 8 ноября 2021 г. N 800&quot; (Зарегистрировано в Минюсте России 03.04.2023 N 72843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Минпросвещения России от 19.01.2023 N 37)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Состав ГЭК утверждается распорядительным актом образовательной организации и действует в течение одного календарного года. В состав ГЭК входят председатель ГЭК, заместитель председателя ГЭК и члены ГЭК.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ГЭК возглавляет председатель, который организует и контролирует деятельность ГЭК, обеспечивает единство требований, предъявляемых к выпускникам.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Председатель ГЭК утверждается не позднее 20 декабря текущего года на следующий календарный год (с 1 января по 31 декабря) по представлению образовательной организации органом местного самоуправления муниципального района, муниципального округа, городского округа, органом исполнительной власти субъекта Российской Федерации, федеральным органом исполнительной власти, в ведении которого соответственно находится образовательная организация, а в случае, если функции и полномочия учредителя образовательной организации осуществляет Правительство Российской Федерации - по представлению указанной образовательной организации Министерством просвещения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Председатель ГЭК частной образовательной организации утверждается по представлению частной образовательной организации органом исполнительной власти субъекта Российской Федерации, осуществляющим государственное управление в сфере образования, на территории которого находится частная образовательная организация.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Председателем ГЭК образовательной организации утверждается лицо, не работающее в образовательной организации, из числа: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представителей работодателей или их объединений, организаций-партнеров, включая экспертов, при условии, что направление деятельности данных представителей соответствует области профессиональной деятельности, к которой готовятся выпускники.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4" w:tooltip="Приказ Минпросвещения России от 05.05.2022 N 311 &quot;О внесении изменений в приказ Министерства просвещения Российской Федерации от 8 ноября 2021 г. N 800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27.05.2022 N 68606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Минпросвещения России от 05.05.2022 N 311)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Руководитель образовательной организации является заместителем председателя ГЭК. В случае создания в образовательной организации нескольких ГЭК назначается несколько заместителей председателя ГЭК из числа заместителей руководителя образовательной организации или педагогических работников.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Экспертная группа создается по каждой профессии, специальности среднего профессионального образования или виду деятельности, по которому проводится демонстрационный экзамен.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Экспертную группу возглавляет главный эксперт, назначаемый из числа экспертов, включенных в состав ГЭК.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5" w:tooltip="Приказ Минпросвещения России от 05.05.2022 N 311 &quot;О внесении изменений в приказ Министерства просвещения Российской Федерации от 8 ноября 2021 г. N 800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27.05.2022 N 68606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Минпросвещения России от 05.05.2022 N 311)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Главный эксперт организует и контролирует деятельность возглавляемой экспертной группы, обеспечивает соблюдение всех требований к проведению демонстрационного экзамена и не участвует в оценивании результатов демонстрационного экзамена.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6" w:tooltip="Приказ Минпросвещения России от 19.01.2023 N 37 &quot;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просвещения Российской Федерации от 8 ноября 2021 г. N 800&quot; (Зарегистрировано в Минюсте России 03.04.2023 N 72843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Минпросвещения России от 19.01.2023 N 37)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К ГИА допускаются выпускники, не имеющие академической задолженности и в полном объеме выполнившие учебный план или индивидуальный учебный план &lt;4&gt;.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7" w:tooltip="Приказ Минпросвещения России от 05.05.2022 N 311 &quot;О внесении изменений в приказ Министерства просвещения Российской Федерации от 8 ноября 2021 г. N 800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27.05.2022 N 68606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Минпросвещения России от 05.05.2022 N 311)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hyperlink w:history="0" r:id="rId38" w:tooltip="Приказ Минпросвещения России от 05.05.2022 N 311 &quot;О внесении изменений в приказ Министерства просвещения Российской Федерации от 8 ноября 2021 г. N 800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27.05.2022 N 68606) {КонсультантПлюс}">
        <w:r>
          <w:rPr>
            <w:sz w:val="24"/>
            <w:color w:val="0000ff"/>
          </w:rPr>
          <w:t xml:space="preserve">&lt;4&gt;</w:t>
        </w:r>
      </w:hyperlink>
      <w:r>
        <w:rPr>
          <w:sz w:val="24"/>
        </w:rPr>
        <w:t xml:space="preserve"> </w:t>
      </w:r>
      <w:hyperlink w:history="0" r:id="rId39" w:tooltip="Федеральный закон от 29.12.2012 N 273-ФЗ (ред. от 15.10.2025) &quot;Об образовании в Российской Федерации&quot; {КонсультантПлюс}">
        <w:r>
          <w:rPr>
            <w:sz w:val="24"/>
            <w:color w:val="0000ff"/>
          </w:rPr>
          <w:t xml:space="preserve">Часть 6 статьи 59</w:t>
        </w:r>
      </w:hyperlink>
      <w:r>
        <w:rPr>
          <w:sz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19. Демонстрационный экзамен базового и профильного уровня проводится с использованием единых оценочных материалов, включающих в себя конкретные комплекты оценочной документации, варианты заданий и критерии оценивания (далее - оценочные материалы), разрабатываемых организацией, определяемой Министерством просвещения Российской Федерации из числа подведомственных ему организаций &lt;4(1)&gt; (далее - оператор).</w:t>
      </w:r>
    </w:p>
    <w:p>
      <w:pPr>
        <w:pStyle w:val="0"/>
        <w:jc w:val="both"/>
      </w:pPr>
      <w:r>
        <w:rPr>
          <w:sz w:val="24"/>
        </w:rPr>
        <w:t xml:space="preserve">(п. 19 в ред. </w:t>
      </w:r>
      <w:hyperlink w:history="0" r:id="rId40" w:tooltip="Приказ Минпросвещения России от 19.01.2023 N 37 &quot;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просвещения Российской Федерации от 8 ноября 2021 г. N 800&quot; (Зарегистрировано в Минюсте России 03.04.2023 N 72843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Минпросвещения России от 19.01.2023 N 37)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&lt;4(1)&gt; </w:t>
      </w:r>
      <w:hyperlink w:history="0" r:id="rId41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Пункт 3</w:t>
        </w:r>
      </w:hyperlink>
      <w:r>
        <w:rPr>
          <w:sz w:val="24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5343).</w:t>
      </w:r>
    </w:p>
    <w:p>
      <w:pPr>
        <w:pStyle w:val="0"/>
        <w:jc w:val="both"/>
      </w:pPr>
      <w:r>
        <w:rPr>
          <w:sz w:val="24"/>
        </w:rPr>
        <w:t xml:space="preserve">(сноска введена </w:t>
      </w:r>
      <w:hyperlink w:history="0" r:id="rId42" w:tooltip="Приказ Минпросвещения России от 19.01.2023 N 37 &quot;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просвещения Российской Федерации от 8 ноября 2021 г. N 800&quot; (Зарегистрировано в Минюсте России 03.04.2023 N 7284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Минпросвещения России от 19.01.2023 N 37)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20. Комплект оценочной документации включает комплекс требований для проведения демонстрационного экзамена, перечень оборудования и оснащения, расходных материалов, средств обучения и воспитания, примерный план застройки площадки демонстрационного экзамена, требования к составу экспертных групп, условия привлечения добровольцев (волонтеров) (при необходимости), инструкции по технике безопасности, а также образцы заданий.</w:t>
      </w:r>
    </w:p>
    <w:p>
      <w:pPr>
        <w:pStyle w:val="0"/>
        <w:jc w:val="both"/>
      </w:pPr>
      <w:r>
        <w:rPr>
          <w:sz w:val="24"/>
        </w:rPr>
        <w:t xml:space="preserve">(в ред. Приказов Минпросвещения России от 19.01.2023 </w:t>
      </w:r>
      <w:hyperlink w:history="0" r:id="rId43" w:tooltip="Приказ Минпросвещения России от 19.01.2023 N 37 &quot;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просвещения Российской Федерации от 8 ноября 2021 г. N 800&quot; (Зарегистрировано в Минюсте России 03.04.2023 N 72843) {КонсультантПлюс}">
        <w:r>
          <w:rPr>
            <w:sz w:val="24"/>
            <w:color w:val="0000ff"/>
          </w:rPr>
          <w:t xml:space="preserve">N 37</w:t>
        </w:r>
      </w:hyperlink>
      <w:r>
        <w:rPr>
          <w:sz w:val="24"/>
        </w:rPr>
        <w:t xml:space="preserve">, от 24.04.2024 </w:t>
      </w:r>
      <w:hyperlink w:history="0" r:id="rId44" w:tooltip="Приказ Минпросвещения России от 24.04.2024 N 272 &quot;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просвещения Российской Федерации от 8 ноября 2021 г. N 800&quot; (Зарегистрировано в Минюсте России 29.05.2024 N 78333) {КонсультантПлюс}">
        <w:r>
          <w:rPr>
            <w:sz w:val="24"/>
            <w:color w:val="0000ff"/>
          </w:rPr>
          <w:t xml:space="preserve">N 272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Задание демонстрационного экзамена включает комплексную практическую задачу, моделирующую профессиональную деятельность и выполняемую в режиме реального времени.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21. Комплекты оценочной документации для проведения демонстрационного экзамена профильного уровня разрабатываются оператором с участием организаций-партнеров, отраслевых и профессиональных сообществ.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5" w:tooltip="Приказ Минпросвещения России от 05.05.2022 N 311 &quot;О внесении изменений в приказ Министерства просвещения Российской Федерации от 8 ноября 2021 г. N 800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27.05.2022 N 68606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Минпросвещения России от 05.05.2022 N 311)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Министерство просвещения Российской Федерации обеспечивает размещение разработанных комплектов оценочной документации на официальном сайте оператора в информационно-телекоммуникационной сети "Интернет" (далее - сеть "Интернет") не позднее 1 октября года, предшествующего проведению ГИА.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6" w:tooltip="Приказ Минпросвещения России от 05.05.2022 N 311 &quot;О внесении изменений в приказ Министерства просвещения Российской Федерации от 8 ноября 2021 г. N 800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27.05.2022 N 68606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Минпросвещения России от 05.05.2022 N 311)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22. Требования к дипломным проектам (работам), методика их оценивания, задания и критерии оценивания государственных экзаменов, а также уровни демонстрационного экзамена, конкретные комплекты оценочной документации, выбранные образовательной организацией, исходя из содержания реализуемой образовательной программы, из размещенных на официальном сайте оператора в сети "Интернет" единых оценочных материалов, включаются в программу ГИА.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7" w:tooltip="Приказ Минпросвещения России от 05.05.2022 N 311 &quot;О внесении изменений в приказ Министерства просвещения Российской Федерации от 8 ноября 2021 г. N 800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27.05.2022 N 68606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Минпросвещения России от 05.05.2022 N 311)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23. ГИА выпускников не может быть заменена на оценку уровня их подготовки на основе текущего контроля успеваемости и результатов промежуточной аттестации, за исключением случая, предусмотренного </w:t>
      </w:r>
      <w:hyperlink w:history="0" w:anchor="P217" w:tooltip="58. По решению ГЭК результаты демонстрационного экзамена, проведенного при участии оператора, в рамках промежуточной аттестации по итогам освоения профессионального модуля по заявлению выпускника могут быть учтены при выставлении оценки по итогам ГИА в форме демонстрационного экзамена.">
        <w:r>
          <w:rPr>
            <w:sz w:val="24"/>
            <w:color w:val="0000ff"/>
          </w:rPr>
          <w:t xml:space="preserve">пунктом 58</w:t>
        </w:r>
      </w:hyperlink>
      <w:r>
        <w:rPr>
          <w:sz w:val="24"/>
        </w:rPr>
        <w:t xml:space="preserve">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24. Программа ГИА утверждается образовательной организацией после обсуждения на заседании педагогического (ученого) совета с участием председателей ГЭК, после чего доводится до сведения выпускников не позднее, чем за шесть месяцев до начала ГИА.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Проведение ГИА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25. Демонстрационный экзамен проводится с использованием комплектов оценочной документации, включенных образовательными организациями в Программу ГИА.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26. Задания демонстрационного экзамена доводятся до главного эксперта в день, предшествующий дню начала демонстрационного экзамена.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Образовательная организация обеспечивает необходимые технические условия для обеспечения заданиями во время демонстрационного экзамена выпускников, членов ГЭК, членов экспертной группы.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27. Демонстрационный экзамен проводится в центре проведения демонстрационного экзамена (далее - центр проведения экзамена), представляющем собой площадку, оборудованную и оснащенную в соответствии с комплектом оценочной документации.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Центр проведения экзамена может располагаться на территории образовательной организации, а при сетевой форме реализации образовательных программ - также на территории иной организации, обладающей необходимыми ресурсами для организации центра проведения экзамена.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Выпускники проходят демонстрационный экзамен в центре проведения экзамена в составе экзаменационных групп.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28. Место расположения центра проведения экзамена, дата и время начала проведения демонстрационного экзамена, расписание сдачи экзаменов в составе экзаменационных групп, планируемая продолжительность проведения демонстрационного экзамена, технические перерывы в проведении демонстрационного экзамена определяются планом проведения демонстрационного экзамена, утверждаемым ГЭК совместно с образовательной организацией не позднее чем за двадцать календарных дней до даты проведения демонстрационного экзамена. Образовательная организация знакомит с планом проведения демонстрационного экзамена выпускников, сдающих демонстрационный экзамен, и лиц, обеспечивающих проведение демонстрационного экзамена, в срок не позднее чем за пять рабочих дней до даты проведения экзамена.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29. Количество, общая площадь и состояние помещений, предоставляемых для проведения демонстрационного экзамена, должны обеспечивать проведение демонстрационного экзамена в соответствии с комплектом оценочной документации.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30. Центр проведения экзамена может быть дополнительно обследован оператором на предмет соответствия условиям, установленным комплектом оценочной документации, в том числе в части наличия расходных материалов.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8" w:tooltip="Приказ Минпросвещения России от 05.05.2022 N 311 &quot;О внесении изменений в приказ Министерства просвещения Российской Федерации от 8 ноября 2021 г. N 800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27.05.2022 N 68606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Минпросвещения России от 05.05.2022 N 311)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31. Не позднее чем за один рабочий день до даты проведения демонстрационного экзамена главным экспертом проводится проверка готовности центра проведения экзамена в присутствии членов экспертной группы, выпускников, а также технического эксперта, назначаемого организацией, на территории которой расположен центр проведения экзамена, ответственного за соблюдение установленных норм и правил охраны труда и техники безопасности.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Главным экспертом осуществляется осмотр центра проведения экзамена, распределение обязанностей между членами экспертной группы по оценке выполнения заданий демонстрационного экзамена, а также распределение рабочих мест между выпускниками с использованием способа случайной выборки.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32. Выпускники знакомятся со своими рабочими местами, под руководством главного эксперта также повторно знакомятся с планом проведения демонстрационного экзамена, условиями оказания первичной медицинской помощи в центре проведения экзамена. Факт ознакомления отражается главным экспертом в протоколе распределения рабочих мест.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33. Технический эксперт под подпись знакомит главного эксперта, членов экспертной группы, выпускников с требованиями охраны труда и безопасности производства.</w:t>
      </w:r>
    </w:p>
    <w:bookmarkStart w:id="150" w:name="P150"/>
    <w:bookmarkEnd w:id="15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34. В день проведения демонстрационного экзамена в центре проведения экзамена присутствуют: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руководитель (уполномоченный представитель) организации, на базе которой организован центр проведения экзамена;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не менее одного члена ГЭК, не считая членов экспертной группы;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члены экспертной группы;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главный эксперт;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представители организаций-партнеров (по согласованию с образовательной организацией);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выпускники;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технический эксперт;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представитель образовательной организации, ответственный за сопровождение выпускников к центру проведения экзамена (при необходимости);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тьютор (ассистент), оказывающий необходимую помощь выпускнику из числа лиц с ограниченными возможностями здоровья, детей-инвалидов, инвалидов (далее - тьютор (ассистент);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к) организаторы, назначенные образовательной организацией из числа педагогических работников, оказывающие содействие главному эксперту в обеспечении соблюдения всех требований к проведению демонстрационного экзамена.</w:t>
      </w:r>
    </w:p>
    <w:p>
      <w:pPr>
        <w:pStyle w:val="0"/>
        <w:jc w:val="both"/>
      </w:pPr>
      <w:r>
        <w:rPr>
          <w:sz w:val="24"/>
        </w:rPr>
        <w:t xml:space="preserve">(пп. "к" введен </w:t>
      </w:r>
      <w:hyperlink w:history="0" r:id="rId49" w:tooltip="Приказ Минпросвещения России от 05.05.2022 N 311 &quot;О внесении изменений в приказ Министерства просвещения Российской Федерации от 8 ноября 2021 г. N 800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27.05.2022 N 68606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Минпросвещения России от 05.05.2022 N 311)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отсутствия в день проведения демонстрационного экзамена в центре проведения экзамена лиц, указанных в настоящем пункте, решение о проведении демонстрационного экзамена принимается главным экспертом, о чем главным экспертом вносится соответствующая запись в протокол проведения демонстрационного экзамена.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Допуск выпускников в центр проведения экзамена осуществляется главным экспертом на основании документов, удостоверяющих личность.</w:t>
      </w:r>
    </w:p>
    <w:bookmarkStart w:id="164" w:name="P164"/>
    <w:bookmarkEnd w:id="16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35. В день проведения демонстрационного экзамена в центре проведения экзамена могут присутствовать: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должностные лица органа исполнительной власти субъекта Российской Федерации, осуществляющего управление в сфере образования (по решению указанного органа);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представители оператора (по согласованию с образовательной организацией);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0" w:tooltip="Приказ Минпросвещения России от 05.05.2022 N 311 &quot;О внесении изменений в приказ Министерства просвещения Российской Федерации от 8 ноября 2021 г. N 800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27.05.2022 N 68606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Минпросвещения России от 05.05.2022 N 311)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медицинские работники (по решению организации, на территории которой располагается центр проведения демонстрационного экзамена);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представители организаций-партнеров (по решению таких организаций по согласованию с образовательной организацией).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Указанные в настоящем пункте лица присутствуют в центре проведения экзамена в день проведения демонстрационного экзамена на основании документов, удостоверяющих личность.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добровольцы (волонтеры), привлекаемые к проведению демонстрационного экзамена (по решению образовательной организации).</w:t>
      </w:r>
    </w:p>
    <w:p>
      <w:pPr>
        <w:pStyle w:val="0"/>
        <w:jc w:val="both"/>
      </w:pPr>
      <w:r>
        <w:rPr>
          <w:sz w:val="24"/>
        </w:rPr>
        <w:t xml:space="preserve">(пп. "д" введен </w:t>
      </w:r>
      <w:hyperlink w:history="0" r:id="rId51" w:tooltip="Приказ Минпросвещения России от 24.04.2024 N 272 &quot;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просвещения Российской Федерации от 8 ноября 2021 г. N 800&quot; (Зарегистрировано в Минюсте России 29.05.2024 N 7833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Минпросвещения России от 24.04.2024 N 272)</w:t>
      </w:r>
    </w:p>
    <w:bookmarkStart w:id="173" w:name="P173"/>
    <w:bookmarkEnd w:id="17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36. Лица, указанные в </w:t>
      </w:r>
      <w:hyperlink w:history="0" w:anchor="P150" w:tooltip="34. В день проведения демонстрационного экзамена в центре проведения экзамена присутствуют:">
        <w:r>
          <w:rPr>
            <w:sz w:val="24"/>
            <w:color w:val="0000ff"/>
          </w:rPr>
          <w:t xml:space="preserve">пунктах 34</w:t>
        </w:r>
      </w:hyperlink>
      <w:r>
        <w:rPr>
          <w:sz w:val="24"/>
        </w:rPr>
        <w:t xml:space="preserve"> и </w:t>
      </w:r>
      <w:hyperlink w:history="0" w:anchor="P164" w:tooltip="35. В день проведения демонстрационного экзамена в центре проведения экзамена могут присутствовать:">
        <w:r>
          <w:rPr>
            <w:sz w:val="24"/>
            <w:color w:val="0000ff"/>
          </w:rPr>
          <w:t xml:space="preserve">35</w:t>
        </w:r>
      </w:hyperlink>
      <w:r>
        <w:rPr>
          <w:sz w:val="24"/>
        </w:rPr>
        <w:t xml:space="preserve"> Порядка, обязаны: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соблюдать установленные требования по охране труда и производственной безопасности, выполнять указания технического эксперта по соблюдению указанных требований;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пользоваться средствами связи исключительно по вопросам служебной необходимости, в том числе в рамках оказания необходимого содействия главному эксперту;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мешать и не взаимодействовать с выпускниками при выполнении ими заданий, не передавать им средства связи и хранения информации, иные предметы и материалы.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Добровольцы (волонтеры) взаимодействуют с выпускниками в соответствии с условиями, установленными комплектом оценочной документации.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52" w:tooltip="Приказ Минпросвещения России от 24.04.2024 N 272 &quot;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просвещения Российской Федерации от 8 ноября 2021 г. N 800&quot; (Зарегистрировано в Минюсте России 29.05.2024 N 7833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Минпросвещения России от 24.04.2024 N 272)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37. Члены ГЭК, не входящие в состав экспертной группы, наблюдают за ходом проведения демонстрационного экзамена и вправе сообщать главному эксперту о выявленных фактах нарушения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38. Члены экспертной группы осуществляют оценку выполнения заданий демонстрационного экзамена самостоятельно.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39. Главный эксперт вправе давать указания по организации и проведению демонстрационного экзамена, обязательные для выполнения лицами, привлеченными к проведению демонстрационного экзамена, и выпускникам, удалять из центра проведения экзамена лиц, допустивших грубое нарушение требований Порядка, требований охраны труда и безопасности производства, а также останавливать, приостанавливать и возобновлять проведение демонстрационного экзамена при возникновении необходимости устранения грубых нарушений требований Порядка, требований охраны труда и производственной безопасности.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Главный эксперт может делать заметки о ходе демонстрационного экзамена.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Главный эксперт обязан находиться в центре проведения экзамена до окончания демонстрационного экзамена, осуществлять контроль за соблюдением лицами, привлеченными к проведению демонстрационного экзамена, выпускниками требований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40. При привлечении медицинского работника организация, на базе которой организован центр проведения экзамена, обязана организовать помещение, оборудованное для оказания первой помощи и первичной медико-санитарной помощи.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41. Технический эксперт вправе: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наблюдать за ходом проведения демонстрационного экзамена;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давать разъяснения и указания лицам, привлеченным к проведению демонстрационного экзамена, выпускникам по вопросам соблюдения требований охраны труда и производственной безопасности;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сообщать главному эксперту о выявленных случаях нарушений лицами, привлеченными к проведению демонстрационного экзамена, выпускниками требований охраны труда и требований производственной безопасности, а также невыполнения такими лицами указаний технического эксперта, направленных на обеспечение соблюдения требований охраны труда и производственной безопасности;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останавливать в случаях, требующих немедленного решения, в целях охраны жизни и здоровья лиц, привлеченных к проведению демонстрационного экзамена, выпускников действия выпускников по выполнению заданий, действия других лиц, находящихся в центре проведения экзамена с уведомлением главного эксперта.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42. Представитель образовательной организации располагается в изолированном от центра проведения экзамена помещении.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43. Образовательная организация обязана не позднее чем за один рабочий день до дня проведения демонстрационного экзамена уведомить главного эксперта об участии в проведении демонстрационного экзамена тьютора (ассистента).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44. Выпускники вправе: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пользоваться оборудованием центра проведения экзамена, необходимыми материалами, средствами обучения и воспитания в соответствии с требованиями комплекта оценочной документации, задания демонстрационного экзамена;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получать разъяснения технического эксперта по вопросам безопасной и бесперебойной эксплуатации оборудования центра проведения экзамена;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получить копию задания демонстрационного экзамена на бумажном носителе;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Выпускники обязаны: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во время проведения демонстрационного экзамена не пользоваться и не иметь при себе средства связи, носители информации, средства ее передачи и хранения, если это прямо не предусмотрено комплектом оценочной документации;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во время проведения демонстрационного экзамена использовать только средства обучения и воспитания, разрешенные комплектом оценочной документации;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во время проведения демонстрационного экзамена не взаимодействовать с другими выпускниками, экспертами, иными лицами, находящимися в центре проведения экзамена, если это не предусмотрено комплектом оценочной документации и заданием демонстрационного экзамена.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Выпускники могут иметь при себе лекарственные средства и питание, прием которых осуществляется в специально отведенном для этого помещении согласно плану проведения демонстрационного экзамена за пределами центра проведения экзамена.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45. Допуск выпускников к выполнению заданий осуществляется при условии обязательного их ознакомления с требованиями охраны труда и производственной безопасности.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46. В соответствии с планом проведения демонстрационного экзамена главный эксперт ознакамливает выпускников с заданиями, передает им копии заданий демонстрационного экзамена.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47. После ознакомления с заданиями демонстрационного экзамена выпускники занимают свои рабочие места в соответствии с протоколом распределения рабочих мест.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48. После того, как все выпускники и лица, привлеченные к проведению демонстрационного экзамена, займут свои рабочие места в соответствии с требованиями охраны труда и производственной безопасности, главный эксперт объявляет о начале демонстрационного экзамена.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Время начала демонстрационного экзамена фиксируется в протоколе проведения демонстрационного экзамена, составляемом главным экспертом по каждой экзаменационной группе.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После объявления главным экспертом начала демонстрационного экзамена выпускники приступают к выполнению заданий демонстрационного экзамена.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49. Демонстрационный экзамен проводится при неукоснительном соблюдении выпускниками, лицами, привлеченными к проведению демонстрационного экзамена, требований охраны труда и производственной безопасности, а также с соблюдением принципов объективности, открытости и равенства выпускников.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50. Центры проведения экзамена могут быть оборудованы средствами видеонаблюдения, позволяющими осуществлять видеозапись хода проведения демонстрационного экзамена.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51. Видеоматериалы о проведении демонстрационного экзамена в случае осуществления видеозаписи подлежат хранению в образовательной организации не менее одного года с момента завершения демонстрационного экзамена.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52. Явка выпускника, его рабочее место, время завершения выполнения задания демонстрационного экзамена подлежат фиксации главным экспертом в протоколе проведения демонстрационного экзамена.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53. В случае удаления из центра проведения экзамена выпускника, лица, привлеченного к проведению демонстрационного экзамена, или присутствующего в центре проведения экзамена, главным экспертом составляется акт об удалении. Результаты ГИА выпускника, удаленного из центра проведения экзамена, аннулируются ГЭК, и такой выпускник признается ГЭК не прошедшим ГИА по неуважительной причине.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54. Главный эксперт сообщает выпускникам о течении времени выполнения задания демонстрационного экзамена каждые 60 минут, а также за 30 и 5 минут до окончания времени выполнения задания.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55. После объявления главным экспертом окончания времени выполнения заданий выпускники прекращают любые действия по выполнению заданий демонстрационного экзамена.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Технический эксперт обеспечивает контроль за безопасным завершением работ выпускниками в соответствии с требованиями производственной безопасности и требованиями охраны труда.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56. Выпускник по собственному желанию может завершить выполнение задания досрочно, уведомив об этом главного эксперта.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57. Результаты выполнения выпускниками заданий демонстрационного экзамена подлежат фиксации экспертами экспертной группы в соответствии с требованиями комплекта оценочной документации и задания демонстрационного экзамена.</w:t>
      </w:r>
    </w:p>
    <w:bookmarkStart w:id="217" w:name="P217"/>
    <w:bookmarkEnd w:id="21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58. По решению ГЭК результаты демонстрационного экзамена, проведенного при участии оператора, в рамках промежуточной аттестации по итогам освоения профессионального модуля по заявлению выпускника могут быть учтены при выставлении оценки по итогам ГИА в форме демонстрационного экзамена.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3" w:tooltip="Приказ Минпросвещения России от 05.05.2022 N 311 &quot;О внесении изменений в приказ Министерства просвещения Российской Федерации от 8 ноября 2021 г. N 800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27.05.2022 N 68606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Минпросвещения России от 05.05.2022 N 311)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59. Сдача государственного экзамена и защита дипломных проектов (работ) (за исключением государственного экзамена и дипломных проектов (работ), затрагивающих вопросы государственной тайны) проводятся на открытых заседаниях ГЭК с участием не менее двух третей ее состава, не считая членов экспертной группы.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4" w:tooltip="Приказ Минпросвещения России от 19.01.2023 N 37 &quot;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просвещения Российской Федерации от 8 ноября 2021 г. N 800&quot; (Зарегистрировано в Минюсте России 03.04.2023 N 72843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Минпросвещения России от 19.01.2023 N 37)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Оценивание результатов ГИА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60. Результаты проведения ГИА оцениваются с проставлением одной из отметок: "отлично", "хорошо", "удовлетворительно", "неудовлетворительно" - и объявляются в тот же день после оформления протоколов заседаний ГЭК.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61. Процедура оценивания результатов выполнения заданий демонстрационного экзамена осуществляется членами экспертной группы по 100-балльной системе в соответствии с требованиями комплекта оценочной документации.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62. Баллы выставляются в протоколе проведения демонстрационного экзамена, который подписывается каждым членом экспертной группы и утверждается главным экспертом после завершения экзамена для экзаменационной группы.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выставлении баллов присутствует член ГЭК, не входящий в экспертную группу, присутствие других лиц запрещено.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Подписанный членами экспертной группы и утвержденный главным экспертом протокол проведения демонстрационного экзамена далее передается в ГЭК для выставления оценок по итогам ГИА.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Оригинал протокола проведения демонстрационного экзамена передается на хранение в образовательную организацию в составе архивных документов.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63. Статус победителя, призера финала чемпионата по профессиональному мастерству "Профессионалы" и финала чемпионата высоких технологий по профилю осваиваемой образовательной программы среднего профессионального образования засчитывается выпускнику в качестве оценки "отлично" по демонстрационному экзамену в рамках проведения ГИА по данной образовательной программе среднего профессионального образования.</w:t>
      </w:r>
    </w:p>
    <w:p>
      <w:pPr>
        <w:pStyle w:val="0"/>
        <w:jc w:val="both"/>
      </w:pPr>
      <w:r>
        <w:rPr>
          <w:sz w:val="24"/>
        </w:rPr>
        <w:t xml:space="preserve">(п. 63 в ред. </w:t>
      </w:r>
      <w:hyperlink w:history="0" r:id="rId55" w:tooltip="Приказ Минпросвещения России от 22.11.2024 N 812 &quot;О внесении изменения в пункт 63 Порядка проведения государственной итоговой аттестации по образовательным программам среднего профессионального образования, утвержденного приказом Министерства просвещения Российской Федерации от 8 ноября 2021 г. N 800&quot; (Зарегистрировано в Минюсте России 28.11.2024 N 80354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Минпросвещения России от 22.11.2024 N 812)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64. В случае досрочного завершения ГИА выпускником по независящим от него причинам результаты ГИА оцениваются по фактически выполненной работе, или по заявлению такого выпускника ГЭК принимается решение об аннулировании результатов ГИА, а такой выпускник признается ГЭК не прошедшим ГИА по уважительной причине.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65. Решения ГЭК принимаются на закрытых заседаниях простым большинством голосов членов ГЭК,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ГЭК является решающим.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66. Решение ГЭК оформляется протоколом, который подписывается председателем ГЭК, в случае его отсутствия заместителем ГЭК и секретарем ГЭК и хранится в архиве образовательной организации.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67. Выпускникам, не прошедшим ГИА по уважительной причине, в том числе не явившимся по уважительной причине для прохождения одного из аттестационных испытаний, предусмотренных формой ГИА (далее - выпускники, не прошедшие ГИА по уважительной причине), предоставляется возможность пройти ГИА, в том числе не пройденное аттестационное испытание (при его наличии), без отчисления из образовательной организации.</w:t>
      </w:r>
    </w:p>
    <w:p>
      <w:pPr>
        <w:pStyle w:val="0"/>
        <w:jc w:val="both"/>
      </w:pPr>
      <w:r>
        <w:rPr>
          <w:sz w:val="24"/>
        </w:rPr>
        <w:t xml:space="preserve">(п. 67 в ред. </w:t>
      </w:r>
      <w:hyperlink w:history="0" r:id="rId56" w:tooltip="Приказ Минпросвещения России от 19.01.2023 N 37 &quot;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просвещения Российской Федерации от 8 ноября 2021 г. N 800&quot; (Зарегистрировано в Минюсте России 03.04.2023 N 72843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Минпросвещения России от 19.01.2023 N 37)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68. Выпускники, не прошедшие ГИА по неуважительной причине, в том числе не явившиеся для прохождения ГИА без уважительных причин (далее - выпускники, не прошедшие ГИА по неуважительной причине), и выпускники, получившие на ГИА неудовлетворительные результаты, могут быть допущены образовательной организацией для повторного участия в ГИА не более двух раз.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69. Дополнительные заседания ГЭК организуются в установленные образовательной организацией сроки, но не позднее четырех месяцев после подачи заявления выпускником, не прошедшим ГИА по уважительной причине.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70. Выпускники, не прошедшие ГИА по неуважительной причине, и выпускники, получившие на ГИА неудовлетворительные результаты, отчисляются из образовательной организации и проходят ГИА не ранее чем через шесть месяцев после прохождения ГИА впервые.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прохождения ГИА выпускники, не прошедшие ГИА по неуважительной причине, и выпускники, получившие на ГИА неудовлетворительные результаты, восстанавливаются в образовательной организации на период времени, установленный образовательной организацией самостоятельно, но не менее предусмотренного календарным учебным графиком для прохождения ГИА соответствующей образовательной программы среднего профессионального образования.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VI. Порядок подачи и рассмотрения апелляций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71. По результатам ГИА выпускник имеет право подать в апелляционную комиссию письменную апелляцию о нарушении, по его мнению, Порядка и (или) несогласии с результатами ГИА (далее - апелляция).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72. Апелляция подается лично выпускником или родителями (законными представителями) несовершеннолетнего выпускника в апелляционную комиссию образовательной организации.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Апелляция о нарушении Порядка подается непосредственно в день проведения ГИА, в том числе до выхода из центра проведения экзамена.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Апелляция о несогласии с результатами ГИА подается не позднее следующего рабочего дня после объявления результатов ГИА.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73. Апелляция рассматривается апелляционной комиссией не позднее трех рабочих дней с момента ее поступления.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74. Состав апелляционной комиссии утверждается образовательной организацией одновременно с утверждением состава ГЭК.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Апелляционная комиссия состоит из председателя апелляционной комиссии, не менее пяти членов апелляционной комиссии и секретаря апелляционной комиссии из числа педагогических работников образовательной организации, не входящих в данном учебном году в состав ГЭК. Председателем апелляционной комиссии может быть назначено лицо из числа 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выпускники, представителей организаций-партнеров или их объединений, включая экспертов, при условии, что направление деятельности данных представителей соответствует области профессиональной деятельности, к которой готовятся выпускники, при условии, что такое лицо не входит в состав ГЭК.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7" w:tooltip="Приказ Минпросвещения России от 05.05.2022 N 311 &quot;О внесении изменений в приказ Министерства просвещения Российской Федерации от 8 ноября 2021 г. N 800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27.05.2022 N 68606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Минпросвещения России от 05.05.2022 N 311)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75. Апелляция рассматривается на заседании апелляционной комиссии с участием не менее двух третей ее состава.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заседание апелляционной комиссии приглашается председатель соответствующей ГЭК, а также главный эксперт при проведении ГИА в форме демонстрационного экзамена.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проведении ГИА в форме демонстрационного экзамена по решению председателя апелляционной комиссии к участию в заседании комиссии могут быть также привлечены члены экспертной группы, технический эксперт.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решению председателя апелляционной комиссии заседание апелляционной комиссии может пройти с применением средств видео, конференц-связи, а равно посредством предоставления письменных пояснений по поставленным апелляционной комиссией вопросам.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Выпускник, подавший апелляцию, имеет право присутствовать при рассмотрении апелляции.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 несовершеннолетним выпускником имеет право присутствовать один из родителей (законных представителей).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Указанные лица должны при себе иметь документы, удостоверяющие личность.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76. Рассмотрение апелляции не является пересдачей ГИА.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77. 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 отклонении апелляции, если изложенные в ней сведения о нарушениях Порядка не подтвердились и (или) не повлияли на результат ГИА;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 удовлетворении апелляции, если изложенные в ней сведения о допущенных нарушениях Порядка подтвердились и повлияли на результат ГИА.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последнем случае результаты проведения ГИА подлежат аннулированию, в связи с чем протокол о рассмотрении апелляции не позднее следующего рабочего дня передается в ГЭК для реализации решения апелляционной комиссии. Выпускнику предоставляется возможность пройти ГИА в дополнительные сроки, установленные образовательной организацией без отчисления такого выпускника из образовательной организации в срок не более четырех месяцев после подачи апелляции.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78. В случае рассмотрения апелляции о несогласии с результатами ГИА, полученными при прохождении демонстрационного экзамена, секретарь ГЭК не позднее следующего рабочего дня с момента поступления апелляции направляет в апелляционную комиссию протокол заседания ГЭК, протокол проведения демонстрационного экзамена, письменные ответы выпускника (при их наличии), результаты работ выпускника, подавшего апелляцию, видеозаписи хода проведения демонстрационного экзамена (при наличии).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рассмотрения апелляции о несогласии с результатами ГИА, полученными при защите дипломного проекта (работы), секретарь ГЭК не позднее следующего рабочего дня с момента поступления апелляции направляет в апелляционную комиссию дипломный проект (работу), протокол заседания ГЭК.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рассмотрения апелляции о несогласии с результатами ГИА, полученными при сдаче государственного экзамена, секретарь ГЭК не позднее следующего рабочего дня с момента поступления апелляции направляет в апелляционную комиссию протокол заседания ГЭК, письменные ответы выпускника (при их наличии).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79. 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ГИА. Решение апелляционной комиссии не позднее следующего рабочего дня передается в ГЭК.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80. Решение апелляционной комиссии принимается простым большинством голосов. При равном числе голосов голос председательствующего на заседании апелляционной комиссии является решающим.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81. Решение апелляционной комиссии является окончательным и пересмотру не подлежит.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82. Решение апелляционной комиссии оформляется протоколом, который подписывается председателем (заместителем председателя) и секретарем апелляционной комиссии и хранится в архиве образовательной организации.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VII. Особенности проведения ГИА для выпускников из числа</w:t>
      </w:r>
    </w:p>
    <w:p>
      <w:pPr>
        <w:pStyle w:val="2"/>
        <w:jc w:val="center"/>
      </w:pPr>
      <w:r>
        <w:rPr>
          <w:sz w:val="24"/>
        </w:rPr>
        <w:t xml:space="preserve">лиц с ограниченными возможностями здоровья, детей-инвалидов</w:t>
      </w:r>
    </w:p>
    <w:p>
      <w:pPr>
        <w:pStyle w:val="2"/>
        <w:jc w:val="center"/>
      </w:pPr>
      <w:r>
        <w:rPr>
          <w:sz w:val="24"/>
        </w:rPr>
        <w:t xml:space="preserve">и инвалидов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83. Для выпускников из числа лиц с ограниченными возможностями здоровья и выпускников из числа детей-инвалидов и инвалидов проводится ГИА с учетом особенностей психофизического развития, индивидуальных возможностей и состояния здоровья таких выпускников (далее - индивидуальные особенности).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84. При проведении ГИА обеспечивается соблюдение следующих общих требований: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проведение ГИА для выпускников с ограниченными возможностями здоровья, выпускников из числа детей-инвалидов и инвалидов в одной аудитории совместно с выпускниками, не имеющими ограниченных возможностей здоровья, если это не создает трудностей для выпускников при прохождении ГИА;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присутствие в аудитории, центре проведения экзамена тьютора, ассистента, оказывающих выпускникам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ГЭК, членами экспертной группы);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пользование необходимыми выпускникам техническими средствами при прохождении ГИА с учетом их индивидуальных особенностей;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возможности беспрепятственного доступа выпускников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85. Дополнительно при проведении ГИА обеспечивается соблюдение следующих требований в зависимости от категорий выпускников с ограниченными возможностями здоровья, выпускников из числа детей-инвалидов и инвалидов: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для слепых: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задания для выполнения, а также инструкция о порядке ГИА, комплект оценочной документации, задания демонстрационного экзамена оформляются рельефно-точечным шрифтом по системе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письменные задания выполняются на бумаге рельефно-точечным шрифтом по системе Брайля или на компьютере со специализированным программным обеспечением для слепых, или надиктовываются ассистенту;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выпускникам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для слабовидящих: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обеспечивается индивидуальное равномерное освещение не менее 300 люкс;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выпускникам для выполнения задания при необходимости предоставляется увеличивающее устройство;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задания для выполнения, а также инструкция о порядке проведения государственной аттестации оформляются увеличенным шрифтом;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для глухих и слабослышащих, с тяжелыми нарушениями речи: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обеспечивается наличие звукоусиливающей аппаратуры коллективного пользования, при необходимости предоставляется звукоусиливающая аппаратура индивидуального пользования;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их желанию государственный экзамен может проводиться в письменной форме;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для лиц с нарушениями опорно-двигательного аппарата (с тяжелыми нарушениями двигательных функций верхних конечностей или отсутствием верхних конечностей):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письменные задания выполняются на компьютере со специализированным программным обеспечением или надиктовываются ассистенту;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их желанию государственный экзамен может проводиться в устной форме;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также для выпускников из числа лиц с ограниченными возможностями здоровья и выпускников из числа детей-инвалидов и инвалидов создаются иные специальные условия проведения ГИА в соответствии с рекомендациями психолого-медико-педагогической комиссии (далее - ПМПК), справкой, подтверждающей факт установления инвалидности, выданной федеральным государственным учреждением медико-социальной экспертизы (далее - справка) &lt;5&gt;.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8" w:tooltip="Приказ Минпросвещения России от 05.05.2022 N 311 &quot;О внесении изменений в приказ Министерства просвещения Российской Федерации от 8 ноября 2021 г. N 800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27.05.2022 N 68606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Минпросвещения России от 05.05.2022 N 311)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hyperlink w:history="0" r:id="rId59" w:tooltip="Приказ Минпросвещения России от 05.05.2022 N 311 &quot;О внесении изменений в приказ Министерства просвещения Российской Федерации от 8 ноября 2021 г. N 800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27.05.2022 N 68606) {КонсультантПлюс}">
        <w:r>
          <w:rPr>
            <w:sz w:val="24"/>
            <w:color w:val="0000ff"/>
          </w:rPr>
          <w:t xml:space="preserve">&lt;5&gt;</w:t>
        </w:r>
      </w:hyperlink>
      <w:r>
        <w:rPr>
          <w:sz w:val="24"/>
        </w:rPr>
        <w:t xml:space="preserve"> </w:t>
      </w:r>
      <w:hyperlink w:history="0" r:id="rId60" w:tooltip="Приказ Минздравсоцразвития России от 24.11.2010 N 1031н (ред. от 17.11.2020) &quot;О формах справки, подтверждающей факт установления инвалидности, и выписки из акта освидетельствования гражданина, признанного инвалидом, выдаваемых федеральными государственными учреждениями медико-социальной экспертизы, и порядке их составления&quot; (вместе с &quot;Порядком составления форм справки, подтверждающей факт установления инвалидности, и выписки из акта освидетельствования гражданина, признанного инвалидом, выдаваемых федераль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здравоохранения и социального развития Российской Федерации от 24 ноября 2010 г. N 1031н "О формах справки, подтверждающей факт установления инвалидности, и выписки из акта освидетельствования гражданина, признанного инвалидом, выдаваемых федеральными государственными учреждениями медико-социальной экспертизы, и порядке их составления" (зарегистрирован Министерством юстиции Российской Федерации 20 января 2011 г., регистрационный N 19539), с изменениями, внесенными приказами Министерства труда и социальной защиты Российской Федерации от 17 июня 2013 г. N 272н (зарегистрирован Министерством юстиции Российской Федерации 5 августа 2013 г., регистрационный N 29265) и от 17 ноября 2020 г. N 789н (зарегистрирован Министерством юстиции Российской Федерации 21 декабря 2020 г., регистрационный N 61636).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86. Выпускники или родители (законные представители) несовершеннолетних выпускников не позднее чем за 3 месяца до начала ГИА подают в образовательную организацию письменное заявление о необходимости создания для них специальных условий при проведении ГИА с приложением копии рекомендаций ПМПК, а дети-инвалиды, инвалиды - оригинала или заверенной копии справки, а также копии рекомендаций ПМПК при наличии.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08.11.2021 N 800</w:t>
            <w:br/>
            <w:t>(ред. от 22.11.2024)</w:t>
            <w:br/>
            <w:t>"Об утверждении Порядка проведения государственной...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17823&amp;date=27.11.2025&amp;dst=100006&amp;field=134" TargetMode = "External"/><Relationship Id="rId9" Type="http://schemas.openxmlformats.org/officeDocument/2006/relationships/hyperlink" Target="https://login.consultant.ru/link/?req=doc&amp;base=LAW&amp;n=443816&amp;date=27.11.2025&amp;dst=100006&amp;field=134" TargetMode = "External"/><Relationship Id="rId10" Type="http://schemas.openxmlformats.org/officeDocument/2006/relationships/hyperlink" Target="https://login.consultant.ru/link/?req=doc&amp;base=LAW&amp;n=477540&amp;date=27.11.2025&amp;dst=100006&amp;field=134" TargetMode = "External"/><Relationship Id="rId11" Type="http://schemas.openxmlformats.org/officeDocument/2006/relationships/hyperlink" Target="https://login.consultant.ru/link/?req=doc&amp;base=LAW&amp;n=491707&amp;date=27.11.2025&amp;dst=100006&amp;field=134" TargetMode = "External"/><Relationship Id="rId12" Type="http://schemas.openxmlformats.org/officeDocument/2006/relationships/hyperlink" Target="https://login.consultant.ru/link/?req=doc&amp;base=LAW&amp;n=516721&amp;date=27.11.2025&amp;dst=245&amp;field=134" TargetMode = "External"/><Relationship Id="rId13" Type="http://schemas.openxmlformats.org/officeDocument/2006/relationships/hyperlink" Target="https://login.consultant.ru/link/?req=doc&amp;base=LAW&amp;n=499281&amp;date=27.11.2025&amp;dst=100015&amp;field=134" TargetMode = "External"/><Relationship Id="rId14" Type="http://schemas.openxmlformats.org/officeDocument/2006/relationships/hyperlink" Target="https://login.consultant.ru/link/?req=doc&amp;base=LAW&amp;n=499281&amp;date=27.11.2025&amp;dst=11&amp;field=134" TargetMode = "External"/><Relationship Id="rId15" Type="http://schemas.openxmlformats.org/officeDocument/2006/relationships/hyperlink" Target="https://login.consultant.ru/link/?req=doc&amp;base=LAW&amp;n=369522&amp;date=27.11.2025&amp;dst=100013&amp;field=134" TargetMode = "External"/><Relationship Id="rId16" Type="http://schemas.openxmlformats.org/officeDocument/2006/relationships/hyperlink" Target="https://login.consultant.ru/link/?req=doc&amp;base=LAW&amp;n=417823&amp;date=27.11.2025&amp;dst=100013&amp;field=134" TargetMode = "External"/><Relationship Id="rId17" Type="http://schemas.openxmlformats.org/officeDocument/2006/relationships/hyperlink" Target="https://login.consultant.ru/link/?req=doc&amp;base=LAW&amp;n=417823&amp;date=27.11.2025&amp;dst=100015&amp;field=134" TargetMode = "External"/><Relationship Id="rId18" Type="http://schemas.openxmlformats.org/officeDocument/2006/relationships/hyperlink" Target="https://login.consultant.ru/link/?req=doc&amp;base=LAW&amp;n=369522&amp;date=27.11.2025" TargetMode = "External"/><Relationship Id="rId19" Type="http://schemas.openxmlformats.org/officeDocument/2006/relationships/hyperlink" Target="https://login.consultant.ru/link/?req=doc&amp;base=LAW&amp;n=159943&amp;date=27.11.2025" TargetMode = "External"/><Relationship Id="rId20" Type="http://schemas.openxmlformats.org/officeDocument/2006/relationships/hyperlink" Target="https://login.consultant.ru/link/?req=doc&amp;base=LAW&amp;n=284994&amp;date=27.11.2025" TargetMode = "External"/><Relationship Id="rId21" Type="http://schemas.openxmlformats.org/officeDocument/2006/relationships/hyperlink" Target="https://login.consultant.ru/link/?req=doc&amp;base=LAW&amp;n=369476&amp;date=27.11.2025" TargetMode = "External"/><Relationship Id="rId22" Type="http://schemas.openxmlformats.org/officeDocument/2006/relationships/hyperlink" Target="https://login.consultant.ru/link/?req=doc&amp;base=LAW&amp;n=417823&amp;date=27.11.2025&amp;dst=100015&amp;field=134" TargetMode = "External"/><Relationship Id="rId23" Type="http://schemas.openxmlformats.org/officeDocument/2006/relationships/hyperlink" Target="https://login.consultant.ru/link/?req=doc&amp;base=LAW&amp;n=417823&amp;date=27.11.2025&amp;dst=100016&amp;field=134" TargetMode = "External"/><Relationship Id="rId24" Type="http://schemas.openxmlformats.org/officeDocument/2006/relationships/hyperlink" Target="https://login.consultant.ru/link/?req=doc&amp;base=LAW&amp;n=443816&amp;date=27.11.2025&amp;dst=100006&amp;field=134" TargetMode = "External"/><Relationship Id="rId25" Type="http://schemas.openxmlformats.org/officeDocument/2006/relationships/hyperlink" Target="https://login.consultant.ru/link/?req=doc&amp;base=LAW&amp;n=477540&amp;date=27.11.2025&amp;dst=100006&amp;field=134" TargetMode = "External"/><Relationship Id="rId26" Type="http://schemas.openxmlformats.org/officeDocument/2006/relationships/hyperlink" Target="https://login.consultant.ru/link/?req=doc&amp;base=LAW&amp;n=491707&amp;date=27.11.2025&amp;dst=100006&amp;field=134" TargetMode = "External"/><Relationship Id="rId27" Type="http://schemas.openxmlformats.org/officeDocument/2006/relationships/hyperlink" Target="https://login.consultant.ru/link/?req=doc&amp;base=LAW&amp;n=443816&amp;date=27.11.2025&amp;dst=100011&amp;field=134" TargetMode = "External"/><Relationship Id="rId28" Type="http://schemas.openxmlformats.org/officeDocument/2006/relationships/hyperlink" Target="https://login.consultant.ru/link/?req=doc&amp;base=LAW&amp;n=502639&amp;date=27.11.2025&amp;dst=633&amp;field=134" TargetMode = "External"/><Relationship Id="rId29" Type="http://schemas.openxmlformats.org/officeDocument/2006/relationships/hyperlink" Target="https://login.consultant.ru/link/?req=doc&amp;base=LAW&amp;n=443816&amp;date=27.11.2025&amp;dst=100018&amp;field=134" TargetMode = "External"/><Relationship Id="rId30" Type="http://schemas.openxmlformats.org/officeDocument/2006/relationships/hyperlink" Target="https://login.consultant.ru/link/?req=doc&amp;base=LAW&amp;n=417823&amp;date=27.11.2025&amp;dst=100019&amp;field=134" TargetMode = "External"/><Relationship Id="rId31" Type="http://schemas.openxmlformats.org/officeDocument/2006/relationships/hyperlink" Target="https://login.consultant.ru/link/?req=doc&amp;base=LAW&amp;n=502639&amp;date=27.11.2025&amp;dst=633&amp;field=134" TargetMode = "External"/><Relationship Id="rId32" Type="http://schemas.openxmlformats.org/officeDocument/2006/relationships/hyperlink" Target="https://login.consultant.ru/link/?req=doc&amp;base=LAW&amp;n=443816&amp;date=27.11.2025&amp;dst=100021&amp;field=134" TargetMode = "External"/><Relationship Id="rId33" Type="http://schemas.openxmlformats.org/officeDocument/2006/relationships/hyperlink" Target="https://login.consultant.ru/link/?req=doc&amp;base=LAW&amp;n=443816&amp;date=27.11.2025&amp;dst=100023&amp;field=134" TargetMode = "External"/><Relationship Id="rId34" Type="http://schemas.openxmlformats.org/officeDocument/2006/relationships/hyperlink" Target="https://login.consultant.ru/link/?req=doc&amp;base=LAW&amp;n=417823&amp;date=27.11.2025&amp;dst=100031&amp;field=134" TargetMode = "External"/><Relationship Id="rId35" Type="http://schemas.openxmlformats.org/officeDocument/2006/relationships/hyperlink" Target="https://login.consultant.ru/link/?req=doc&amp;base=LAW&amp;n=417823&amp;date=27.11.2025&amp;dst=100030&amp;field=134" TargetMode = "External"/><Relationship Id="rId36" Type="http://schemas.openxmlformats.org/officeDocument/2006/relationships/hyperlink" Target="https://login.consultant.ru/link/?req=doc&amp;base=LAW&amp;n=443816&amp;date=27.11.2025&amp;dst=100025&amp;field=134" TargetMode = "External"/><Relationship Id="rId37" Type="http://schemas.openxmlformats.org/officeDocument/2006/relationships/hyperlink" Target="https://login.consultant.ru/link/?req=doc&amp;base=LAW&amp;n=417823&amp;date=27.11.2025&amp;dst=100029&amp;field=134" TargetMode = "External"/><Relationship Id="rId38" Type="http://schemas.openxmlformats.org/officeDocument/2006/relationships/hyperlink" Target="https://login.consultant.ru/link/?req=doc&amp;base=LAW&amp;n=417823&amp;date=27.11.2025&amp;dst=100029&amp;field=134" TargetMode = "External"/><Relationship Id="rId39" Type="http://schemas.openxmlformats.org/officeDocument/2006/relationships/hyperlink" Target="https://login.consultant.ru/link/?req=doc&amp;base=LAW&amp;n=516721&amp;date=27.11.2025&amp;dst=100803&amp;field=134" TargetMode = "External"/><Relationship Id="rId40" Type="http://schemas.openxmlformats.org/officeDocument/2006/relationships/hyperlink" Target="https://login.consultant.ru/link/?req=doc&amp;base=LAW&amp;n=443816&amp;date=27.11.2025&amp;dst=100026&amp;field=134" TargetMode = "External"/><Relationship Id="rId41" Type="http://schemas.openxmlformats.org/officeDocument/2006/relationships/hyperlink" Target="https://login.consultant.ru/link/?req=doc&amp;base=LAW&amp;n=499281&amp;date=27.11.2025&amp;dst=100017&amp;field=134" TargetMode = "External"/><Relationship Id="rId42" Type="http://schemas.openxmlformats.org/officeDocument/2006/relationships/hyperlink" Target="https://login.consultant.ru/link/?req=doc&amp;base=LAW&amp;n=443816&amp;date=27.11.2025&amp;dst=100028&amp;field=134" TargetMode = "External"/><Relationship Id="rId43" Type="http://schemas.openxmlformats.org/officeDocument/2006/relationships/hyperlink" Target="https://login.consultant.ru/link/?req=doc&amp;base=LAW&amp;n=443816&amp;date=27.11.2025&amp;dst=100030&amp;field=134" TargetMode = "External"/><Relationship Id="rId44" Type="http://schemas.openxmlformats.org/officeDocument/2006/relationships/hyperlink" Target="https://login.consultant.ru/link/?req=doc&amp;base=LAW&amp;n=477540&amp;date=27.11.2025&amp;dst=100011&amp;field=134" TargetMode = "External"/><Relationship Id="rId45" Type="http://schemas.openxmlformats.org/officeDocument/2006/relationships/hyperlink" Target="https://login.consultant.ru/link/?req=doc&amp;base=LAW&amp;n=417823&amp;date=27.11.2025&amp;dst=100036&amp;field=134" TargetMode = "External"/><Relationship Id="rId46" Type="http://schemas.openxmlformats.org/officeDocument/2006/relationships/hyperlink" Target="https://login.consultant.ru/link/?req=doc&amp;base=LAW&amp;n=417823&amp;date=27.11.2025&amp;dst=100037&amp;field=134" TargetMode = "External"/><Relationship Id="rId47" Type="http://schemas.openxmlformats.org/officeDocument/2006/relationships/hyperlink" Target="https://login.consultant.ru/link/?req=doc&amp;base=LAW&amp;n=417823&amp;date=27.11.2025&amp;dst=100038&amp;field=134" TargetMode = "External"/><Relationship Id="rId48" Type="http://schemas.openxmlformats.org/officeDocument/2006/relationships/hyperlink" Target="https://login.consultant.ru/link/?req=doc&amp;base=LAW&amp;n=417823&amp;date=27.11.2025&amp;dst=100039&amp;field=134" TargetMode = "External"/><Relationship Id="rId49" Type="http://schemas.openxmlformats.org/officeDocument/2006/relationships/hyperlink" Target="https://login.consultant.ru/link/?req=doc&amp;base=LAW&amp;n=417823&amp;date=27.11.2025&amp;dst=100040&amp;field=134" TargetMode = "External"/><Relationship Id="rId50" Type="http://schemas.openxmlformats.org/officeDocument/2006/relationships/hyperlink" Target="https://login.consultant.ru/link/?req=doc&amp;base=LAW&amp;n=417823&amp;date=27.11.2025&amp;dst=100042&amp;field=134" TargetMode = "External"/><Relationship Id="rId51" Type="http://schemas.openxmlformats.org/officeDocument/2006/relationships/hyperlink" Target="https://login.consultant.ru/link/?req=doc&amp;base=LAW&amp;n=477540&amp;date=27.11.2025&amp;dst=100012&amp;field=134" TargetMode = "External"/><Relationship Id="rId52" Type="http://schemas.openxmlformats.org/officeDocument/2006/relationships/hyperlink" Target="https://login.consultant.ru/link/?req=doc&amp;base=LAW&amp;n=477540&amp;date=27.11.2025&amp;dst=100014&amp;field=134" TargetMode = "External"/><Relationship Id="rId53" Type="http://schemas.openxmlformats.org/officeDocument/2006/relationships/hyperlink" Target="https://login.consultant.ru/link/?req=doc&amp;base=LAW&amp;n=417823&amp;date=27.11.2025&amp;dst=100042&amp;field=134" TargetMode = "External"/><Relationship Id="rId54" Type="http://schemas.openxmlformats.org/officeDocument/2006/relationships/hyperlink" Target="https://login.consultant.ru/link/?req=doc&amp;base=LAW&amp;n=443816&amp;date=27.11.2025&amp;dst=100031&amp;field=134" TargetMode = "External"/><Relationship Id="rId55" Type="http://schemas.openxmlformats.org/officeDocument/2006/relationships/hyperlink" Target="https://login.consultant.ru/link/?req=doc&amp;base=LAW&amp;n=491707&amp;date=27.11.2025&amp;dst=100006&amp;field=134" TargetMode = "External"/><Relationship Id="rId56" Type="http://schemas.openxmlformats.org/officeDocument/2006/relationships/hyperlink" Target="https://login.consultant.ru/link/?req=doc&amp;base=LAW&amp;n=443816&amp;date=27.11.2025&amp;dst=100032&amp;field=134" TargetMode = "External"/><Relationship Id="rId57" Type="http://schemas.openxmlformats.org/officeDocument/2006/relationships/hyperlink" Target="https://login.consultant.ru/link/?req=doc&amp;base=LAW&amp;n=417823&amp;date=27.11.2025&amp;dst=100043&amp;field=134" TargetMode = "External"/><Relationship Id="rId58" Type="http://schemas.openxmlformats.org/officeDocument/2006/relationships/hyperlink" Target="https://login.consultant.ru/link/?req=doc&amp;base=LAW&amp;n=417823&amp;date=27.11.2025&amp;dst=100029&amp;field=134" TargetMode = "External"/><Relationship Id="rId59" Type="http://schemas.openxmlformats.org/officeDocument/2006/relationships/hyperlink" Target="https://login.consultant.ru/link/?req=doc&amp;base=LAW&amp;n=417823&amp;date=27.11.2025&amp;dst=100029&amp;field=134" TargetMode = "External"/><Relationship Id="rId60" Type="http://schemas.openxmlformats.org/officeDocument/2006/relationships/hyperlink" Target="https://login.consultant.ru/link/?req=doc&amp;base=LAW&amp;n=371887&amp;date=27.11.2025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08.11.2021 N 800
(ред. от 22.11.2024)
"Об утверждении Порядка проведения государственной итоговой аттестации по образовательным программам среднего профессионального образования"
(Зарегистрировано в Минюсте России 07.12.2021 N 66211)</dc:title>
  <dcterms:created xsi:type="dcterms:W3CDTF">2025-11-27T10:38:31Z</dcterms:created>
</cp:coreProperties>
</file>